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4EF7B" w14:textId="3CE417DA" w:rsidR="00062761" w:rsidRDefault="00062761" w:rsidP="00062761">
      <w:pPr>
        <w:widowControl w:val="0"/>
        <w:spacing w:after="0" w:line="240" w:lineRule="auto"/>
        <w:rPr>
          <w:rFonts w:eastAsia="Roboto" w:cstheme="minorHAnsi"/>
          <w:color w:val="FF0000"/>
          <w:sz w:val="28"/>
          <w:szCs w:val="28"/>
          <w:lang w:val="mt-MT"/>
        </w:rPr>
      </w:pPr>
      <w:r>
        <w:rPr>
          <w:noProof/>
        </w:rPr>
        <w:drawing>
          <wp:inline distT="0" distB="0" distL="0" distR="0" wp14:anchorId="1573DBB1" wp14:editId="18BFD272">
            <wp:extent cx="2075180" cy="68391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7" t="23878" r="11557" b="24145"/>
                    <a:stretch/>
                  </pic:blipFill>
                  <pic:spPr bwMode="auto">
                    <a:xfrm>
                      <a:off x="0" y="0"/>
                      <a:ext cx="2075180" cy="683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4866D8" w14:textId="1EA4D4BD" w:rsidR="000A4C6C" w:rsidRPr="001D7FDC" w:rsidRDefault="00551557" w:rsidP="00E35732">
      <w:pPr>
        <w:widowControl w:val="0"/>
        <w:spacing w:after="0" w:line="240" w:lineRule="auto"/>
        <w:jc w:val="center"/>
        <w:rPr>
          <w:rFonts w:eastAsia="Roboto" w:cstheme="minorHAnsi"/>
          <w:color w:val="FF0000"/>
          <w:sz w:val="28"/>
          <w:szCs w:val="28"/>
          <w:lang w:val="mt-MT"/>
        </w:rPr>
      </w:pPr>
      <w:r>
        <w:rPr>
          <w:rFonts w:eastAsia="Roboto" w:cstheme="minorHAnsi"/>
          <w:color w:val="FF0000"/>
          <w:sz w:val="28"/>
          <w:szCs w:val="28"/>
          <w:lang w:val="mt-MT"/>
        </w:rPr>
        <w:t>KAMPJUN</w:t>
      </w:r>
      <w:r w:rsidR="000A4C6C" w:rsidRPr="001D7FDC">
        <w:rPr>
          <w:rFonts w:eastAsia="Roboto" w:cstheme="minorHAnsi"/>
          <w:color w:val="FF0000"/>
          <w:sz w:val="28"/>
          <w:szCs w:val="28"/>
          <w:lang w:val="mt-MT"/>
        </w:rPr>
        <w:t xml:space="preserve">: Biex </w:t>
      </w:r>
      <w:r w:rsidR="001D7FDC" w:rsidRPr="001D7FDC">
        <w:rPr>
          <w:rFonts w:eastAsia="Roboto" w:cstheme="minorHAnsi"/>
          <w:color w:val="FF0000"/>
          <w:sz w:val="28"/>
          <w:szCs w:val="28"/>
          <w:lang w:val="mt-MT"/>
        </w:rPr>
        <w:t xml:space="preserve">jinbidel </w:t>
      </w:r>
      <w:r w:rsidR="000A4C6C" w:rsidRPr="001D7FDC">
        <w:rPr>
          <w:rFonts w:eastAsia="Roboto" w:cstheme="minorHAnsi"/>
          <w:color w:val="FF0000"/>
          <w:sz w:val="28"/>
          <w:szCs w:val="28"/>
          <w:lang w:val="mt-MT"/>
        </w:rPr>
        <w:t>skont il-ħtieġa</w:t>
      </w:r>
    </w:p>
    <w:p w14:paraId="34ED9BD0" w14:textId="77777777" w:rsidR="00ED0FDA" w:rsidRPr="001D7FDC" w:rsidRDefault="00ED0FDA" w:rsidP="00D048CC">
      <w:pPr>
        <w:widowControl w:val="0"/>
        <w:spacing w:after="0" w:line="240" w:lineRule="auto"/>
        <w:jc w:val="center"/>
        <w:rPr>
          <w:rFonts w:eastAsia="Roboto" w:cstheme="minorHAnsi"/>
          <w:color w:val="FF0000"/>
          <w:sz w:val="28"/>
          <w:szCs w:val="28"/>
          <w:lang w:val="mt-MT"/>
        </w:rPr>
      </w:pPr>
    </w:p>
    <w:p w14:paraId="7B03AE64" w14:textId="66C84369" w:rsidR="00BD16C7" w:rsidRPr="001D7FDC" w:rsidRDefault="00BD16C7" w:rsidP="00E35732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val="mt-MT" w:eastAsia="en-GB"/>
        </w:rPr>
      </w:pPr>
      <w:r w:rsidRPr="001D7FDC">
        <w:rPr>
          <w:rFonts w:eastAsia="Times New Roman" w:cstheme="minorHAnsi"/>
          <w:b/>
          <w:bCs/>
          <w:color w:val="000000"/>
          <w:sz w:val="28"/>
          <w:szCs w:val="28"/>
          <w:lang w:val="mt-MT" w:eastAsia="en-GB"/>
        </w:rPr>
        <w:t>Form</w:t>
      </w:r>
      <w:r w:rsidR="001D7FDC" w:rsidRPr="001D7FDC">
        <w:rPr>
          <w:rFonts w:eastAsia="Times New Roman" w:cstheme="minorHAnsi"/>
          <w:b/>
          <w:bCs/>
          <w:color w:val="000000"/>
          <w:sz w:val="28"/>
          <w:szCs w:val="28"/>
          <w:lang w:val="mt-MT" w:eastAsia="en-GB"/>
        </w:rPr>
        <w:t>u</w:t>
      </w:r>
      <w:r w:rsidRPr="001D7FDC">
        <w:rPr>
          <w:rFonts w:eastAsia="Times New Roman" w:cstheme="minorHAnsi"/>
          <w:b/>
          <w:bCs/>
          <w:color w:val="000000"/>
          <w:sz w:val="28"/>
          <w:szCs w:val="28"/>
          <w:lang w:val="mt-MT" w:eastAsia="en-GB"/>
        </w:rPr>
        <w:t>la ta</w:t>
      </w:r>
      <w:r w:rsidR="001D7FDC">
        <w:rPr>
          <w:rFonts w:eastAsia="Times New Roman" w:cstheme="minorHAnsi"/>
          <w:b/>
          <w:bCs/>
          <w:color w:val="000000"/>
          <w:sz w:val="28"/>
          <w:szCs w:val="28"/>
          <w:lang w:val="mt-MT" w:eastAsia="en-GB"/>
        </w:rPr>
        <w:t xml:space="preserve">’ </w:t>
      </w:r>
      <w:r w:rsidRPr="001D7FDC">
        <w:rPr>
          <w:rFonts w:eastAsia="Times New Roman" w:cstheme="minorHAnsi"/>
          <w:b/>
          <w:bCs/>
          <w:color w:val="000000"/>
          <w:sz w:val="28"/>
          <w:szCs w:val="28"/>
          <w:lang w:val="mt-MT" w:eastAsia="en-GB"/>
        </w:rPr>
        <w:t>Kunsens tal-Parteċipant/a</w:t>
      </w:r>
    </w:p>
    <w:p w14:paraId="57463CA5" w14:textId="77777777" w:rsidR="00BD16C7" w:rsidRPr="001D7FDC" w:rsidRDefault="00BD16C7" w:rsidP="00E3573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mt-MT" w:eastAsia="en-GB"/>
        </w:rPr>
      </w:pPr>
    </w:p>
    <w:p w14:paraId="3C916BC5" w14:textId="25D0CC54" w:rsidR="00BD16C7" w:rsidRPr="00524026" w:rsidRDefault="00E94915" w:rsidP="00E94915">
      <w:pPr>
        <w:jc w:val="center"/>
        <w:rPr>
          <w:rFonts w:cstheme="minorHAnsi"/>
          <w:b/>
          <w:bCs/>
          <w:color w:val="5B9BD5" w:themeColor="accent1"/>
          <w:sz w:val="28"/>
          <w:szCs w:val="28"/>
          <w:lang w:val="mt-MT"/>
        </w:rPr>
      </w:pPr>
      <w:r w:rsidRPr="00524026">
        <w:rPr>
          <w:rFonts w:eastAsia="Times New Roman" w:cstheme="minorHAnsi"/>
          <w:b/>
          <w:bCs/>
          <w:color w:val="4472C4" w:themeColor="accent5"/>
          <w:sz w:val="28"/>
          <w:szCs w:val="28"/>
          <w:lang w:val="mt-MT" w:eastAsia="en-GB"/>
        </w:rPr>
        <w:t xml:space="preserve">[Ikteb it-titlu tar-riċerka jew il-kodiċi ta’ </w:t>
      </w:r>
      <w:r w:rsidRPr="00CA5D8A">
        <w:rPr>
          <w:rFonts w:eastAsia="Times New Roman" w:cstheme="minorHAnsi"/>
          <w:b/>
          <w:bCs/>
          <w:color w:val="4472C4" w:themeColor="accent5"/>
          <w:sz w:val="28"/>
          <w:szCs w:val="28"/>
          <w:lang w:val="mt-MT" w:eastAsia="en-GB"/>
        </w:rPr>
        <w:t>referenza</w:t>
      </w:r>
      <w:r w:rsidRPr="00CA5D8A">
        <w:rPr>
          <w:rFonts w:cstheme="minorHAnsi"/>
          <w:b/>
          <w:bCs/>
          <w:color w:val="4472C4" w:themeColor="accent5"/>
          <w:sz w:val="28"/>
          <w:szCs w:val="28"/>
          <w:lang w:val="mt-MT"/>
        </w:rPr>
        <w:t xml:space="preserve"> </w:t>
      </w:r>
      <w:r w:rsidR="00551557" w:rsidRPr="00CA5D8A">
        <w:rPr>
          <w:rFonts w:cstheme="minorHAnsi"/>
          <w:b/>
          <w:bCs/>
          <w:color w:val="4472C4" w:themeColor="accent5"/>
          <w:sz w:val="28"/>
          <w:szCs w:val="28"/>
          <w:lang w:val="mt-MT"/>
        </w:rPr>
        <w:t>– TINKL</w:t>
      </w:r>
      <w:r w:rsidR="00CA5D8A" w:rsidRPr="00CA5D8A">
        <w:rPr>
          <w:rFonts w:cstheme="minorHAnsi"/>
          <w:b/>
          <w:bCs/>
          <w:color w:val="4472C4" w:themeColor="accent5"/>
          <w:sz w:val="28"/>
          <w:szCs w:val="28"/>
          <w:lang w:val="mt-MT"/>
        </w:rPr>
        <w:t>U</w:t>
      </w:r>
      <w:r w:rsidR="00551557" w:rsidRPr="00CA5D8A">
        <w:rPr>
          <w:rFonts w:cstheme="minorHAnsi"/>
          <w:b/>
          <w:bCs/>
          <w:color w:val="4472C4" w:themeColor="accent5"/>
          <w:sz w:val="28"/>
          <w:szCs w:val="28"/>
          <w:lang w:val="mt-MT"/>
        </w:rPr>
        <w:t>DIX it-titlu tar-riċerka jekk hemm ir-riskju li tinkixef xi informazzjoni personali dwar il-parteċipant iffirmat hawnhekk</w:t>
      </w:r>
      <w:r w:rsidRPr="00CA5D8A">
        <w:rPr>
          <w:rStyle w:val="FootnoteReference"/>
          <w:rFonts w:cstheme="minorHAnsi"/>
          <w:b/>
          <w:bCs/>
          <w:color w:val="4472C4" w:themeColor="accent5"/>
          <w:sz w:val="28"/>
          <w:szCs w:val="28"/>
          <w:lang w:val="mt-MT"/>
        </w:rPr>
        <w:footnoteReference w:id="1"/>
      </w:r>
      <w:r w:rsidR="00BD16C7" w:rsidRPr="00CA5D8A">
        <w:rPr>
          <w:rFonts w:eastAsia="Times New Roman" w:cstheme="minorHAnsi"/>
          <w:b/>
          <w:bCs/>
          <w:color w:val="4472C4" w:themeColor="accent5"/>
          <w:sz w:val="28"/>
          <w:szCs w:val="28"/>
          <w:lang w:val="mt-MT" w:eastAsia="en-GB"/>
        </w:rPr>
        <w:t>]</w:t>
      </w:r>
    </w:p>
    <w:p w14:paraId="31E038A3" w14:textId="77777777" w:rsidR="00BD16C7" w:rsidRPr="001D7FDC" w:rsidRDefault="00BD16C7" w:rsidP="00D048CC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mt-MT" w:eastAsia="en-GB"/>
        </w:rPr>
      </w:pPr>
    </w:p>
    <w:p w14:paraId="01E9976A" w14:textId="4203908E" w:rsidR="00BD16C7" w:rsidRPr="001D7FDC" w:rsidRDefault="00BD16C7" w:rsidP="00D048CC">
      <w:pPr>
        <w:spacing w:after="0" w:line="240" w:lineRule="auto"/>
        <w:rPr>
          <w:rFonts w:eastAsia="Times New Roman" w:cstheme="minorHAnsi"/>
          <w:sz w:val="24"/>
          <w:szCs w:val="24"/>
          <w:lang w:val="mt-MT" w:eastAsia="en-GB"/>
        </w:rPr>
      </w:pP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Jiena, hawn taħt iffirmat/a, nagħti l-kunsens tiegħi li nieħu sehem fl-istudju ta’ </w:t>
      </w:r>
      <w:r w:rsidRPr="00F7472E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[ikteb isem ir-riċerkatur/riċerkatriċi].</w:t>
      </w:r>
      <w:r w:rsidRPr="00F7472E">
        <w:rPr>
          <w:rFonts w:eastAsia="Times New Roman" w:cstheme="minorHAnsi"/>
          <w:color w:val="4472C4" w:themeColor="accent5"/>
          <w:sz w:val="24"/>
          <w:szCs w:val="24"/>
          <w:lang w:val="mt-MT" w:eastAsia="en-GB"/>
        </w:rPr>
        <w:t xml:space="preserve"> 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Din il-form</w:t>
      </w:r>
      <w:r w:rsid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u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la ta</w:t>
      </w:r>
      <w:r w:rsid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’ 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kunsens tispjega t-termini tas-sehem tiegħi f’din ir-riċerka.</w:t>
      </w:r>
    </w:p>
    <w:p w14:paraId="79627AF2" w14:textId="25F893E8" w:rsidR="00BD16C7" w:rsidRPr="001D7FDC" w:rsidRDefault="00BD16C7" w:rsidP="00D048C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54226932" w14:textId="1DCD7C11" w:rsidR="00BD16C7" w:rsidRPr="001D7FDC" w:rsidRDefault="00BD16C7" w:rsidP="00D048CC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mt-MT" w:eastAsia="en-GB"/>
        </w:rPr>
      </w:pP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Ingħatajt l-informazzjoni bil-miktub u/jew bil-fomm dwar l-iskop tar-riċerka; kelli l-opportunità  </w:t>
      </w:r>
      <w:r w:rsid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li 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nagħmel il-mistoqsijiet, u </w:t>
      </w:r>
      <w:r w:rsid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għal 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kull mistoqsija ngħatajt tweġiba b’mod sħiħ u sodisfaċenti.</w:t>
      </w:r>
    </w:p>
    <w:p w14:paraId="42A8D0F1" w14:textId="5541D0EE" w:rsidR="00BD16C7" w:rsidRPr="001D7FDC" w:rsidRDefault="00BD16C7" w:rsidP="00D048CC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mt-MT" w:eastAsia="en-GB"/>
        </w:rPr>
      </w:pP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Nifhem ukoll li jiena liberu/a li naċċetta li nieħu sehem, jew li nirrifjuta, jew li nwaqqaf il-parteċipazzjoni tiegħi meta nixtieq mingħajr ma nagħti spjegazzjoni jew mingħajr ma niġi </w:t>
      </w:r>
      <w:r w:rsid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p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penalizzat/a. Jekk nagħżel li nipparteċipa, jaf niddeċiedi li ma nweġibx kull mistoqsija li ssirli. F’każ li nagħżel li ma nkomplix nieħu sehem fl-istudju, l-informazzjoni li tkun laħqet inġabret mingħandi titħassar </w:t>
      </w:r>
      <w:r w:rsid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sakemm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 </w:t>
      </w:r>
      <w:r w:rsid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i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kun teknikament possibbli (ngħidu aħna, qabel ma tiġi anonimizzata jew ippubblikata), u sakemm l-għanijiet tar-riċerka jkunu jistgħu jintlaħqu u ma jintlaqtux serjament. F'dak il-każ, l-informazzjoni tiegħi tintuża u tinżamm anonima.</w:t>
      </w:r>
    </w:p>
    <w:p w14:paraId="69D2EBAD" w14:textId="58F91798" w:rsidR="00BD16C7" w:rsidRPr="001D7FDC" w:rsidRDefault="00BD16C7" w:rsidP="00D048CC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mt-MT" w:eastAsia="en-GB"/>
        </w:rPr>
      </w:pP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Nifhem li ġejt mistieden/mistiedna nipparteċipa </w:t>
      </w:r>
      <w:r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[ikteb il-metodu kif qed tinġabar l-informazzjoni]</w:t>
      </w:r>
      <w:r w:rsidRPr="000E08C0">
        <w:rPr>
          <w:rFonts w:eastAsia="Times New Roman" w:cstheme="minorHAnsi"/>
          <w:color w:val="4472C4" w:themeColor="accent5"/>
          <w:sz w:val="24"/>
          <w:szCs w:val="24"/>
          <w:lang w:val="mt-MT" w:eastAsia="en-GB"/>
        </w:rPr>
        <w:t xml:space="preserve"> 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u l-persuna li qed tagħmel ir-riċerka se </w:t>
      </w:r>
      <w:r w:rsidRPr="00F7472E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[spjega x’jagħmlu l-parteċipanti jew fiex inhuma involuti]</w:t>
      </w:r>
      <w:r w:rsidRPr="00F7472E">
        <w:rPr>
          <w:rFonts w:eastAsia="Times New Roman" w:cstheme="minorHAnsi"/>
          <w:color w:val="4472C4" w:themeColor="accent5"/>
          <w:sz w:val="24"/>
          <w:szCs w:val="24"/>
          <w:lang w:val="mt-MT" w:eastAsia="en-GB"/>
        </w:rPr>
        <w:t xml:space="preserve"> 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biex </w:t>
      </w:r>
      <w:r w:rsidRPr="001D7FDC">
        <w:rPr>
          <w:rFonts w:eastAsia="Times New Roman" w:cstheme="minorHAnsi"/>
          <w:i/>
          <w:iCs/>
          <w:color w:val="000000"/>
          <w:sz w:val="24"/>
          <w:szCs w:val="24"/>
          <w:lang w:val="mt-MT" w:eastAsia="en-GB"/>
        </w:rPr>
        <w:t xml:space="preserve">tesplora/tinvestiga/tanalizza </w:t>
      </w:r>
      <w:r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[agħżel waħda minnhom u ikteb l-għan ta’ dan l-istudju].</w:t>
      </w:r>
      <w:r w:rsidRPr="000E08C0">
        <w:rPr>
          <w:rFonts w:eastAsia="Times New Roman" w:cstheme="minorHAnsi"/>
          <w:color w:val="4472C4" w:themeColor="accent5"/>
          <w:sz w:val="24"/>
          <w:szCs w:val="24"/>
          <w:lang w:val="mt-MT" w:eastAsia="en-GB"/>
        </w:rPr>
        <w:t xml:space="preserve"> 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Jiena konxju/a li </w:t>
      </w:r>
      <w:r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[ikteb il-metodu kif qed tinġabar l-informazzjoni]</w:t>
      </w:r>
      <w:r w:rsidRPr="000E08C0">
        <w:rPr>
          <w:rFonts w:eastAsia="Times New Roman" w:cstheme="minorHAnsi"/>
          <w:color w:val="4472C4" w:themeColor="accent5"/>
          <w:sz w:val="24"/>
          <w:szCs w:val="24"/>
          <w:lang w:val="mt-MT" w:eastAsia="en-GB"/>
        </w:rPr>
        <w:t xml:space="preserve"> 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se jdum/ddum bejn wieħed u </w:t>
      </w:r>
      <w:bookmarkStart w:id="0" w:name="_Hlk175929397"/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ieħor </w:t>
      </w:r>
      <w:r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[ikteb kemm se ddum tinġabar l-informazzjoni jew kemm-il darba se tinġabar]</w:t>
      </w:r>
      <w:r w:rsidRPr="001D7FDC">
        <w:rPr>
          <w:rFonts w:eastAsia="Times New Roman" w:cstheme="minorHAnsi"/>
          <w:b/>
          <w:bCs/>
          <w:color w:val="000000"/>
          <w:sz w:val="24"/>
          <w:szCs w:val="24"/>
          <w:lang w:val="mt-MT" w:eastAsia="en-GB"/>
        </w:rPr>
        <w:t xml:space="preserve">. </w:t>
      </w:r>
      <w:bookmarkEnd w:id="0"/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Nifhem li l-</w:t>
      </w:r>
      <w:r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[ikteb il-metodu kif qed tinġabar l-informazzjoni] 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se jsir/ssir f’post u f’ħin li huma komdi għalija.</w:t>
      </w:r>
    </w:p>
    <w:p w14:paraId="620A4570" w14:textId="2FEF8985" w:rsidR="00BD16C7" w:rsidRPr="001D7FDC" w:rsidRDefault="00BD16C7" w:rsidP="00D048CC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mt-MT" w:eastAsia="en-GB"/>
        </w:rPr>
      </w:pP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Nifhem li l-parteċipazzjoni tiegħi </w:t>
      </w:r>
      <w:r w:rsidRPr="001D7FDC">
        <w:rPr>
          <w:rFonts w:eastAsia="Times New Roman" w:cstheme="minorHAnsi"/>
          <w:i/>
          <w:iCs/>
          <w:color w:val="000000"/>
          <w:sz w:val="24"/>
          <w:szCs w:val="24"/>
          <w:lang w:val="mt-MT" w:eastAsia="en-GB"/>
        </w:rPr>
        <w:t xml:space="preserve">ma fiha l-ebda riskju magħruf jew mistenni/tinkludi dawn ir-riskji: </w:t>
      </w:r>
      <w:r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[agħżel waħda minnhom, u </w:t>
      </w:r>
      <w:r w:rsidR="005B180D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spjega </w:t>
      </w:r>
      <w:r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r-riskji, jekk hemm].</w:t>
      </w:r>
    </w:p>
    <w:p w14:paraId="65F7A7F2" w14:textId="137B9207" w:rsidR="00BD16C7" w:rsidRPr="001D7FDC" w:rsidRDefault="00BD16C7" w:rsidP="00D048CC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mt-MT" w:eastAsia="en-GB"/>
        </w:rPr>
      </w:pP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Nifhem li </w:t>
      </w:r>
      <w:r w:rsidRPr="001D7FDC">
        <w:rPr>
          <w:rFonts w:eastAsia="Times New Roman" w:cstheme="minorHAnsi"/>
          <w:i/>
          <w:iCs/>
          <w:color w:val="000000"/>
          <w:sz w:val="24"/>
          <w:szCs w:val="24"/>
          <w:lang w:val="mt-MT" w:eastAsia="en-GB"/>
        </w:rPr>
        <w:t xml:space="preserve">bil-parteċipazzjoni tiegħi f’dan l-istudju, m’hemm l-ebda benefiċċju dirett għalija/hemm dawn il-benefiċċji diretti għalija: </w:t>
      </w:r>
      <w:r w:rsidRPr="00CA5D8A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[agħżel waħda minnhom, u </w:t>
      </w:r>
      <w:r w:rsidR="005B180D" w:rsidRPr="00CA5D8A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spjega </w:t>
      </w:r>
      <w:r w:rsidRPr="00CA5D8A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l-benefiċċji, jekk hemm].</w:t>
      </w:r>
      <w:r w:rsidRPr="00CA5D8A">
        <w:rPr>
          <w:rFonts w:eastAsia="Times New Roman" w:cstheme="minorHAnsi"/>
          <w:color w:val="4472C4" w:themeColor="accent5"/>
          <w:sz w:val="24"/>
          <w:szCs w:val="24"/>
          <w:lang w:val="mt-MT" w:eastAsia="en-GB"/>
        </w:rPr>
        <w:t xml:space="preserve"> 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Nifhem ukoll li din ir-riċerka jaf tkun ta’ benefiċċju għall-oħrajn għax: </w:t>
      </w:r>
      <w:r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[spjega l-benefiċċji ta’ din ir-riċerka].</w:t>
      </w:r>
    </w:p>
    <w:p w14:paraId="23604879" w14:textId="77777777" w:rsidR="003B129B" w:rsidRDefault="00BD16C7" w:rsidP="003B129B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mt-MT" w:eastAsia="en-GB"/>
        </w:rPr>
      </w:pP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lastRenderedPageBreak/>
        <w:t>Nifhem li, skont ir-Regolament Ġenerali dwar il-Protezzjoni tad-Data (GDPR) u l-leġi</w:t>
      </w:r>
      <w:r w:rsidR="005B1D9A">
        <w:rPr>
          <w:rFonts w:eastAsia="Times New Roman" w:cstheme="minorHAnsi"/>
          <w:color w:val="000000"/>
          <w:sz w:val="24"/>
          <w:szCs w:val="24"/>
          <w:lang w:val="mt-MT" w:eastAsia="en-GB"/>
        </w:rPr>
        <w:t>s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lazzjoni nazzjonali, għandi dritt naċċessa, nikkoreġi u, fejn hu applikabbli, nitlob li l-informazzjoni li tikkonċernani titħassar. </w:t>
      </w:r>
    </w:p>
    <w:p w14:paraId="2F366DF6" w14:textId="77777777" w:rsidR="003B129B" w:rsidRDefault="00BD16C7" w:rsidP="003B129B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mt-MT" w:eastAsia="en-GB"/>
        </w:rPr>
      </w:pPr>
      <w:r w:rsidRPr="003B129B">
        <w:rPr>
          <w:rFonts w:eastAsia="Times New Roman" w:cstheme="minorHAnsi"/>
          <w:color w:val="000000"/>
          <w:sz w:val="24"/>
          <w:szCs w:val="24"/>
          <w:lang w:val="mt-MT" w:eastAsia="en-GB"/>
        </w:rPr>
        <w:t>Nifhem li l-informazzjoni kollha miġbura se</w:t>
      </w:r>
      <w:r w:rsidRPr="003B129B">
        <w:rPr>
          <w:rFonts w:eastAsia="Times New Roman" w:cstheme="minorHAnsi"/>
          <w:color w:val="4A86E8"/>
          <w:sz w:val="24"/>
          <w:szCs w:val="24"/>
          <w:lang w:val="mt-MT" w:eastAsia="en-GB"/>
        </w:rPr>
        <w:t xml:space="preserve"> </w:t>
      </w:r>
      <w:r w:rsidRPr="003B129B">
        <w:rPr>
          <w:rFonts w:eastAsia="Times New Roman" w:cstheme="minorHAnsi"/>
          <w:i/>
          <w:iCs/>
          <w:color w:val="000000"/>
          <w:sz w:val="24"/>
          <w:szCs w:val="24"/>
          <w:lang w:val="mt-MT" w:eastAsia="en-GB"/>
        </w:rPr>
        <w:t xml:space="preserve">titħassar/tinżamm b’mod anonimu </w:t>
      </w:r>
      <w:r w:rsidRPr="003B129B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[agħżel waħda minnhom]</w:t>
      </w:r>
      <w:r w:rsidRPr="003B129B">
        <w:rPr>
          <w:rFonts w:eastAsia="Times New Roman" w:cstheme="minorHAnsi"/>
          <w:color w:val="4A86E8"/>
          <w:sz w:val="24"/>
          <w:szCs w:val="24"/>
          <w:lang w:val="mt-MT" w:eastAsia="en-GB"/>
        </w:rPr>
        <w:t xml:space="preserve"> </w:t>
      </w:r>
      <w:r w:rsidRPr="003B129B">
        <w:rPr>
          <w:rFonts w:eastAsia="Times New Roman" w:cstheme="minorHAnsi"/>
          <w:i/>
          <w:iCs/>
          <w:color w:val="000000"/>
          <w:sz w:val="24"/>
          <w:szCs w:val="24"/>
          <w:lang w:val="mt-MT" w:eastAsia="en-GB"/>
        </w:rPr>
        <w:t>meta jintemm l-istudju/wara li joħorġu r-riżultati/f’temp</w:t>
      </w:r>
      <w:r w:rsidRPr="003B129B">
        <w:rPr>
          <w:rFonts w:eastAsia="Times New Roman" w:cstheme="minorHAnsi"/>
          <w:i/>
          <w:iCs/>
          <w:color w:val="000000" w:themeColor="text1"/>
          <w:sz w:val="24"/>
          <w:szCs w:val="24"/>
          <w:lang w:val="mt-MT" w:eastAsia="en-GB"/>
        </w:rPr>
        <w:t xml:space="preserve"> ta’ </w:t>
      </w:r>
      <w:r w:rsidR="00F7472E" w:rsidRPr="003B129B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</w:t>
      </w:r>
      <w:bookmarkStart w:id="1" w:name="_Hlk176009227"/>
      <w:r w:rsidR="001D7FDC" w:rsidRPr="003B129B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xahar/xahrejn/XX-il xahar/XX </w:t>
      </w:r>
      <w:r w:rsidRPr="003B129B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xhur/</w:t>
      </w:r>
      <w:r w:rsidR="001D7FDC" w:rsidRPr="003B129B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sena/sentejn/XX-il sena/XX </w:t>
      </w:r>
      <w:r w:rsidRPr="003B129B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snin</w:t>
      </w:r>
      <w:bookmarkEnd w:id="1"/>
      <w:r w:rsidR="00F7472E" w:rsidRPr="003B129B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]</w:t>
      </w:r>
      <w:r w:rsidRPr="003B129B">
        <w:rPr>
          <w:rFonts w:eastAsia="Times New Roman" w:cstheme="minorHAnsi"/>
          <w:color w:val="4472C4" w:themeColor="accent5"/>
          <w:sz w:val="24"/>
          <w:szCs w:val="24"/>
          <w:lang w:val="mt-MT" w:eastAsia="en-GB"/>
        </w:rPr>
        <w:t xml:space="preserve"> </w:t>
      </w:r>
      <w:r w:rsidRPr="003B129B">
        <w:rPr>
          <w:rFonts w:eastAsia="Times New Roman" w:cstheme="minorHAnsi"/>
          <w:i/>
          <w:iCs/>
          <w:color w:val="000000"/>
          <w:sz w:val="24"/>
          <w:szCs w:val="24"/>
          <w:lang w:val="mt-MT" w:eastAsia="en-GB"/>
        </w:rPr>
        <w:t>minn meta jitlesta l-istudju</w:t>
      </w:r>
      <w:r w:rsidRPr="003B129B">
        <w:rPr>
          <w:rFonts w:eastAsia="Times New Roman" w:cstheme="minorHAnsi"/>
          <w:color w:val="4A86E8"/>
          <w:sz w:val="24"/>
          <w:szCs w:val="24"/>
          <w:lang w:val="mt-MT" w:eastAsia="en-GB"/>
        </w:rPr>
        <w:t xml:space="preserve"> </w:t>
      </w:r>
      <w:r w:rsidRPr="003B129B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[agħżel waħda minnhom]</w:t>
      </w:r>
      <w:r w:rsidR="00547579" w:rsidRPr="003B129B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.</w:t>
      </w:r>
      <w:r w:rsidR="000E08C0" w:rsidRPr="003B129B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   </w:t>
      </w:r>
    </w:p>
    <w:p w14:paraId="5F9710F1" w14:textId="2AAA11D8" w:rsidR="003B129B" w:rsidRPr="00CA5D8A" w:rsidRDefault="003B129B" w:rsidP="003B129B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mt-MT" w:eastAsia="en-GB"/>
        </w:rPr>
      </w:pPr>
      <w:r w:rsidRPr="00CA5D8A">
        <w:rPr>
          <w:rFonts w:eastAsia="Times New Roman" w:cstheme="minorHAnsi"/>
          <w:sz w:val="24"/>
          <w:szCs w:val="24"/>
          <w:lang w:val="mt-MT" w:eastAsia="en-GB"/>
        </w:rPr>
        <w:t>Konxju/a li l-identità tiegħi u d-dettalji personali tiegħi mhux se jiġu żvelati f’xi pubblikazzjoni, rapport jew preżentazzjoni li tista’ toħroġ minn din ir-riċerka.</w:t>
      </w:r>
    </w:p>
    <w:p w14:paraId="606B8E8F" w14:textId="21E951E5" w:rsidR="00BD16C7" w:rsidRPr="001D7FDC" w:rsidRDefault="00BD16C7" w:rsidP="00D048CC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mt-MT" w:eastAsia="en-GB"/>
        </w:rPr>
      </w:pP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Ingħatajt kopja tal-ittra ta’ tagħrif biex inżommha u nifhem li se ningħata wkoll kopja ta’ din il-form</w:t>
      </w:r>
      <w:r w:rsid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u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la ta</w:t>
      </w:r>
      <w:r w:rsid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’ 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kunsens.</w:t>
      </w:r>
    </w:p>
    <w:p w14:paraId="1948E86E" w14:textId="77777777" w:rsidR="00BD16C7" w:rsidRPr="001D7FDC" w:rsidRDefault="00BD16C7" w:rsidP="00D048C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128D8EF4" w14:textId="50C9D1EB" w:rsidR="00BD16C7" w:rsidRDefault="00BD16C7" w:rsidP="003B129B">
      <w:pPr>
        <w:spacing w:after="0" w:line="240" w:lineRule="auto"/>
        <w:ind w:firstLine="360"/>
        <w:rPr>
          <w:rFonts w:eastAsia="Times New Roman" w:cstheme="minorHAnsi"/>
          <w:color w:val="000000"/>
          <w:sz w:val="24"/>
          <w:szCs w:val="24"/>
          <w:lang w:val="mt-MT" w:eastAsia="en-GB"/>
        </w:rPr>
      </w:pP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Qrajt u fhimt l-istqarrijiet t</w:t>
      </w:r>
      <w:r w:rsidR="00DD6002">
        <w:rPr>
          <w:rFonts w:eastAsia="Times New Roman" w:cstheme="minorHAnsi"/>
          <w:color w:val="000000"/>
          <w:sz w:val="24"/>
          <w:szCs w:val="24"/>
          <w:lang w:val="mt-MT" w:eastAsia="en-GB"/>
        </w:rPr>
        <w:t>a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’</w:t>
      </w:r>
      <w:r w:rsidR="00DD6002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 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hawn fuq, u naqbel li nipparteċipa f’dan l-istudju.</w:t>
      </w:r>
    </w:p>
    <w:p w14:paraId="501B4AA2" w14:textId="77777777" w:rsidR="00F7472E" w:rsidRPr="001D7FDC" w:rsidRDefault="00F7472E" w:rsidP="00D048CC">
      <w:pPr>
        <w:spacing w:after="0" w:line="240" w:lineRule="auto"/>
        <w:rPr>
          <w:rFonts w:eastAsia="Times New Roman" w:cstheme="minorHAnsi"/>
          <w:sz w:val="24"/>
          <w:szCs w:val="24"/>
          <w:lang w:val="mt-MT" w:eastAsia="en-GB"/>
        </w:rPr>
      </w:pPr>
    </w:p>
    <w:p w14:paraId="3AD01533" w14:textId="77777777" w:rsidR="00ED0FDA" w:rsidRPr="001D7FDC" w:rsidRDefault="00ED0FDA" w:rsidP="00D048CC">
      <w:pPr>
        <w:spacing w:after="0" w:line="240" w:lineRule="auto"/>
        <w:rPr>
          <w:rFonts w:eastAsia="Times New Roman" w:cstheme="minorHAnsi"/>
          <w:sz w:val="24"/>
          <w:szCs w:val="24"/>
          <w:lang w:val="mt-MT" w:eastAsia="en-GB"/>
        </w:rPr>
      </w:pPr>
    </w:p>
    <w:p w14:paraId="4F9966E8" w14:textId="55618CBD" w:rsidR="00BD16C7" w:rsidRPr="001D7FDC" w:rsidRDefault="00BD16C7" w:rsidP="00E35732">
      <w:pPr>
        <w:spacing w:after="0" w:line="480" w:lineRule="auto"/>
        <w:jc w:val="center"/>
        <w:rPr>
          <w:rFonts w:eastAsia="Times New Roman" w:cstheme="minorHAnsi"/>
          <w:sz w:val="24"/>
          <w:szCs w:val="24"/>
          <w:lang w:val="mt-MT" w:eastAsia="en-GB"/>
        </w:rPr>
      </w:pP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Isem il-parteċipant/a:</w:t>
      </w:r>
      <w:r w:rsidR="00547579" w:rsidRPr="001D7FDC">
        <w:rPr>
          <w:rFonts w:eastAsia="Times New Roman" w:cstheme="minorHAnsi"/>
          <w:sz w:val="24"/>
          <w:szCs w:val="24"/>
          <w:lang w:val="mt-MT" w:eastAsia="en-GB"/>
        </w:rPr>
        <w:t xml:space="preserve"> 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___________________________________</w:t>
      </w:r>
    </w:p>
    <w:p w14:paraId="3DC4AFC3" w14:textId="49E4DBE3" w:rsidR="00BD16C7" w:rsidRPr="001D7FDC" w:rsidRDefault="00BD16C7" w:rsidP="00E35732">
      <w:pPr>
        <w:spacing w:after="0" w:line="480" w:lineRule="auto"/>
        <w:jc w:val="center"/>
        <w:rPr>
          <w:rFonts w:eastAsia="Times New Roman" w:cstheme="minorHAnsi"/>
          <w:sz w:val="24"/>
          <w:szCs w:val="24"/>
          <w:lang w:val="mt-MT" w:eastAsia="en-GB"/>
        </w:rPr>
      </w:pP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Firma:</w:t>
      </w:r>
      <w:r w:rsidR="00547579" w:rsidRPr="001D7FDC">
        <w:rPr>
          <w:rFonts w:eastAsia="Times New Roman" w:cstheme="minorHAnsi"/>
          <w:sz w:val="24"/>
          <w:szCs w:val="24"/>
          <w:lang w:val="mt-MT" w:eastAsia="en-GB"/>
        </w:rPr>
        <w:t xml:space="preserve"> 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___________________________________</w:t>
      </w:r>
    </w:p>
    <w:p w14:paraId="56E0C953" w14:textId="7F971D2E" w:rsidR="00BD16C7" w:rsidRPr="001D7FDC" w:rsidRDefault="00BD16C7" w:rsidP="00E35732">
      <w:pPr>
        <w:spacing w:after="0" w:line="480" w:lineRule="auto"/>
        <w:jc w:val="center"/>
        <w:rPr>
          <w:rFonts w:eastAsia="Times New Roman" w:cstheme="minorHAnsi"/>
          <w:color w:val="000000"/>
          <w:sz w:val="24"/>
          <w:szCs w:val="24"/>
          <w:lang w:val="mt-MT" w:eastAsia="en-GB"/>
        </w:rPr>
      </w:pP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Data:</w:t>
      </w:r>
      <w:r w:rsidR="00547579" w:rsidRPr="001D7FDC">
        <w:rPr>
          <w:rFonts w:eastAsia="Times New Roman" w:cstheme="minorHAnsi"/>
          <w:sz w:val="24"/>
          <w:szCs w:val="24"/>
          <w:lang w:val="mt-MT" w:eastAsia="en-GB"/>
        </w:rPr>
        <w:t xml:space="preserve">  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___________________________________</w:t>
      </w:r>
    </w:p>
    <w:p w14:paraId="421CB4BA" w14:textId="77777777" w:rsidR="00265727" w:rsidRPr="001D7FDC" w:rsidRDefault="00265727" w:rsidP="00D048C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mt-MT" w:eastAsia="en-GB"/>
        </w:rPr>
      </w:pPr>
    </w:p>
    <w:p w14:paraId="0DF7FE51" w14:textId="77777777" w:rsidR="003162D1" w:rsidRPr="001D7FDC" w:rsidRDefault="003162D1" w:rsidP="00D048C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mt-MT" w:eastAsia="en-GB"/>
        </w:rPr>
      </w:pPr>
    </w:p>
    <w:p w14:paraId="3BE77DAD" w14:textId="77777777" w:rsidR="00E35732" w:rsidRPr="001D7FDC" w:rsidRDefault="00E35732" w:rsidP="00CA5D8A">
      <w:pPr>
        <w:spacing w:after="0" w:line="240" w:lineRule="auto"/>
        <w:rPr>
          <w:rFonts w:eastAsia="Times New Roman" w:cstheme="minorHAnsi"/>
          <w:sz w:val="24"/>
          <w:szCs w:val="24"/>
          <w:lang w:val="mt-MT" w:eastAsia="en-GB"/>
        </w:rPr>
      </w:pPr>
    </w:p>
    <w:p w14:paraId="3169B048" w14:textId="77777777" w:rsidR="003162D1" w:rsidRPr="000E08C0" w:rsidRDefault="003162D1" w:rsidP="00E35732">
      <w:pPr>
        <w:spacing w:after="0" w:line="240" w:lineRule="auto"/>
        <w:jc w:val="center"/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</w:pPr>
    </w:p>
    <w:p w14:paraId="2484E3FF" w14:textId="77777777" w:rsidR="003162D1" w:rsidRPr="00CA5D8A" w:rsidRDefault="003162D1" w:rsidP="00E3573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mt-MT" w:eastAsia="en-GB"/>
        </w:rPr>
      </w:pPr>
    </w:p>
    <w:p w14:paraId="10C0AF73" w14:textId="592E1AA6" w:rsidR="00CA5D8A" w:rsidRPr="00CA5D8A" w:rsidRDefault="00CA5D8A" w:rsidP="00E35732">
      <w:pPr>
        <w:spacing w:after="0" w:line="240" w:lineRule="auto"/>
        <w:rPr>
          <w:rFonts w:eastAsia="Times New Roman" w:cstheme="minorHAnsi"/>
          <w:sz w:val="24"/>
          <w:szCs w:val="24"/>
          <w:lang w:val="mt-MT" w:eastAsia="en-GB"/>
        </w:rPr>
      </w:pPr>
      <w:r w:rsidRPr="00CA5D8A">
        <w:rPr>
          <w:rFonts w:eastAsia="Times New Roman" w:cstheme="minorHAnsi"/>
          <w:sz w:val="24"/>
          <w:szCs w:val="24"/>
          <w:lang w:val="mt-MT" w:eastAsia="en-GB"/>
        </w:rPr>
        <w:t>_______________________________                        _______________________________</w:t>
      </w:r>
    </w:p>
    <w:p w14:paraId="7C8D9669" w14:textId="6ADF39FE" w:rsidR="00547579" w:rsidRPr="000E08C0" w:rsidRDefault="00BD16C7" w:rsidP="00E35732">
      <w:pPr>
        <w:spacing w:after="0" w:line="240" w:lineRule="auto"/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</w:pPr>
      <w:r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[L-isem tal-istudent/a]</w:t>
      </w:r>
      <w:r w:rsidR="00547579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 </w:t>
      </w:r>
      <w:r w:rsidR="00547579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ab/>
      </w:r>
      <w:r w:rsidR="003162D1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ab/>
      </w:r>
      <w:r w:rsidR="003162D1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ab/>
      </w:r>
      <w:r w:rsidR="00F7472E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ab/>
      </w:r>
      <w:r w:rsidR="00265727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</w:t>
      </w:r>
      <w:r w:rsidR="00547579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It-titlu u l-isem tat-tutur]</w:t>
      </w:r>
    </w:p>
    <w:p w14:paraId="07043E15" w14:textId="254E0295" w:rsidR="00547579" w:rsidRPr="000E08C0" w:rsidRDefault="00BD16C7" w:rsidP="00E35732">
      <w:pPr>
        <w:spacing w:after="0" w:line="240" w:lineRule="auto"/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</w:pPr>
      <w:r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[L-indirizz elettroniku tal-istudent/a]</w:t>
      </w:r>
      <w:r w:rsidR="00547579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ab/>
      </w:r>
      <w:r w:rsidR="00F7472E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ab/>
      </w:r>
      <w:r w:rsidR="00547579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[L-indirizz elettroniku tat-tutur]</w:t>
      </w:r>
    </w:p>
    <w:p w14:paraId="29A58507" w14:textId="3A401CD8" w:rsidR="00BD16C7" w:rsidRPr="000E08C0" w:rsidRDefault="00E35732" w:rsidP="00E35732">
      <w:pPr>
        <w:spacing w:after="0" w:line="240" w:lineRule="auto"/>
        <w:ind w:right="-138"/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</w:pPr>
      <w:r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[In-numru tat-telfown tal-istudent/a</w:t>
      </w:r>
      <w:r w:rsidR="00547579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    </w:t>
      </w:r>
      <w:r w:rsidR="003162D1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ab/>
      </w:r>
      <w:r w:rsidR="00F7472E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ab/>
      </w:r>
      <w:r w:rsidR="00547579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[In-numru tat-telefown tal-uffiċċju tat-tutur]</w:t>
      </w:r>
    </w:p>
    <w:p w14:paraId="1ABF0617" w14:textId="77777777" w:rsidR="003162D1" w:rsidRPr="000E08C0" w:rsidRDefault="003162D1" w:rsidP="00E35732">
      <w:pPr>
        <w:spacing w:after="0" w:line="240" w:lineRule="auto"/>
        <w:jc w:val="both"/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</w:pPr>
    </w:p>
    <w:p w14:paraId="05C1A1D4" w14:textId="77777777" w:rsidR="003162D1" w:rsidRPr="000E08C0" w:rsidRDefault="003162D1" w:rsidP="00E35732">
      <w:pPr>
        <w:spacing w:after="0" w:line="240" w:lineRule="auto"/>
        <w:jc w:val="both"/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</w:pPr>
    </w:p>
    <w:p w14:paraId="6D23FF2D" w14:textId="77777777" w:rsidR="00E35732" w:rsidRPr="001D7FDC" w:rsidRDefault="00E35732" w:rsidP="00E35732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  <w:lang w:val="mt-MT" w:eastAsia="en-GB"/>
        </w:rPr>
      </w:pPr>
    </w:p>
    <w:p w14:paraId="6205D2A1" w14:textId="77777777" w:rsidR="00E35732" w:rsidRPr="001D7FDC" w:rsidRDefault="00E35732" w:rsidP="00E35732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  <w:lang w:val="mt-MT" w:eastAsia="en-GB"/>
        </w:rPr>
      </w:pPr>
    </w:p>
    <w:p w14:paraId="05693090" w14:textId="77777777" w:rsidR="00551557" w:rsidRDefault="00551557">
      <w:pPr>
        <w:rPr>
          <w:rFonts w:eastAsia="Times New Roman" w:cstheme="minorHAnsi"/>
          <w:b/>
          <w:bCs/>
          <w:color w:val="FF0000"/>
          <w:sz w:val="32"/>
          <w:szCs w:val="32"/>
          <w:lang w:val="mt-MT" w:eastAsia="en-GB"/>
        </w:rPr>
      </w:pPr>
      <w:r>
        <w:rPr>
          <w:rFonts w:eastAsia="Times New Roman" w:cstheme="minorHAnsi"/>
          <w:b/>
          <w:bCs/>
          <w:color w:val="FF0000"/>
          <w:sz w:val="32"/>
          <w:szCs w:val="32"/>
          <w:lang w:val="mt-MT" w:eastAsia="en-GB"/>
        </w:rPr>
        <w:br w:type="page"/>
      </w:r>
    </w:p>
    <w:p w14:paraId="4DED1D88" w14:textId="08000FC2" w:rsidR="00BD16C7" w:rsidRPr="003B129B" w:rsidRDefault="003B129B" w:rsidP="00E35732">
      <w:pPr>
        <w:spacing w:after="0" w:line="240" w:lineRule="auto"/>
        <w:jc w:val="both"/>
        <w:rPr>
          <w:rFonts w:eastAsia="Times New Roman" w:cstheme="minorHAnsi"/>
          <w:sz w:val="32"/>
          <w:szCs w:val="32"/>
          <w:lang w:val="mt-MT" w:eastAsia="en-GB"/>
        </w:rPr>
      </w:pPr>
      <w:r w:rsidRPr="003B129B">
        <w:rPr>
          <w:rFonts w:eastAsia="Times New Roman" w:cstheme="minorHAnsi"/>
          <w:b/>
          <w:bCs/>
          <w:color w:val="FF0000"/>
          <w:sz w:val="32"/>
          <w:szCs w:val="32"/>
          <w:lang w:val="mt-MT" w:eastAsia="en-GB"/>
        </w:rPr>
        <w:lastRenderedPageBreak/>
        <w:t>KLAWŻOLI OĦRA BIEX JIĠU INKLUŻI JEKK IKUN MEĦTIEĠ:</w:t>
      </w:r>
    </w:p>
    <w:p w14:paraId="1C92C8E5" w14:textId="77777777" w:rsidR="00BD16C7" w:rsidRPr="001D7FDC" w:rsidRDefault="00BD16C7" w:rsidP="004C161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2F3A47AD" w14:textId="77777777" w:rsidR="003162D1" w:rsidRPr="001D7FDC" w:rsidRDefault="003162D1" w:rsidP="004C1616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7B01CA8E" w14:textId="381F44AE" w:rsidR="00BD16C7" w:rsidRPr="003B129B" w:rsidRDefault="00752E2E" w:rsidP="004C1616">
      <w:pPr>
        <w:spacing w:after="0" w:line="240" w:lineRule="auto"/>
        <w:ind w:left="426" w:hanging="426"/>
        <w:jc w:val="both"/>
        <w:rPr>
          <w:rFonts w:eastAsia="Roboto" w:cstheme="minorHAnsi"/>
          <w:b/>
          <w:bCs/>
          <w:i/>
          <w:color w:val="FF0000"/>
          <w:sz w:val="24"/>
          <w:szCs w:val="24"/>
          <w:lang w:val="mt-MT"/>
        </w:rPr>
      </w:pPr>
      <w:r w:rsidRPr="003B129B">
        <w:rPr>
          <w:rFonts w:eastAsia="Roboto" w:cstheme="minorHAnsi"/>
          <w:b/>
          <w:bCs/>
          <w:i/>
          <w:color w:val="FF0000"/>
          <w:sz w:val="24"/>
          <w:szCs w:val="24"/>
          <w:lang w:val="mt-MT"/>
        </w:rPr>
        <w:t>Jekk ikun meħtieġ (</w:t>
      </w:r>
      <w:r w:rsidR="00DD6002" w:rsidRPr="003B129B">
        <w:rPr>
          <w:rFonts w:eastAsia="Roboto" w:cstheme="minorHAnsi"/>
          <w:b/>
          <w:bCs/>
          <w:i/>
          <w:color w:val="FF0000"/>
          <w:sz w:val="24"/>
          <w:szCs w:val="24"/>
          <w:lang w:val="mt-MT"/>
        </w:rPr>
        <w:t xml:space="preserve">irrekordjar </w:t>
      </w:r>
      <w:r w:rsidRPr="003B129B">
        <w:rPr>
          <w:rFonts w:eastAsia="Roboto" w:cstheme="minorHAnsi"/>
          <w:b/>
          <w:bCs/>
          <w:i/>
          <w:color w:val="FF0000"/>
          <w:sz w:val="24"/>
          <w:szCs w:val="24"/>
          <w:lang w:val="mt-MT"/>
        </w:rPr>
        <w:t>bl-awdjo</w:t>
      </w:r>
      <w:r w:rsidR="00DD6002" w:rsidRPr="003B129B">
        <w:rPr>
          <w:rFonts w:eastAsia="Roboto" w:cstheme="minorHAnsi"/>
          <w:b/>
          <w:bCs/>
          <w:i/>
          <w:color w:val="FF0000"/>
          <w:sz w:val="24"/>
          <w:szCs w:val="24"/>
          <w:lang w:val="mt-MT"/>
        </w:rPr>
        <w:t>/bil-filmat</w:t>
      </w:r>
      <w:r w:rsidRPr="003B129B">
        <w:rPr>
          <w:rFonts w:eastAsia="Roboto" w:cstheme="minorHAnsi"/>
          <w:b/>
          <w:bCs/>
          <w:i/>
          <w:color w:val="FF0000"/>
          <w:sz w:val="24"/>
          <w:szCs w:val="24"/>
          <w:lang w:val="mt-MT"/>
        </w:rPr>
        <w:t>):</w:t>
      </w:r>
    </w:p>
    <w:p w14:paraId="0EC4B568" w14:textId="229A8B79" w:rsidR="00BD16C7" w:rsidRPr="001D7FDC" w:rsidRDefault="00BD16C7" w:rsidP="004C1616">
      <w:pPr>
        <w:numPr>
          <w:ilvl w:val="0"/>
          <w:numId w:val="25"/>
        </w:num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mt-MT" w:eastAsia="en-GB"/>
        </w:rPr>
      </w:pP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Konxju/a li, jekk nimmarka l-ewwel kaxxa t</w:t>
      </w:r>
      <w:r w:rsidR="00DD6002">
        <w:rPr>
          <w:rFonts w:eastAsia="Times New Roman" w:cstheme="minorHAnsi"/>
          <w:color w:val="000000"/>
          <w:sz w:val="24"/>
          <w:szCs w:val="24"/>
          <w:lang w:val="mt-MT" w:eastAsia="en-GB"/>
        </w:rPr>
        <w:t>a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’</w:t>
      </w:r>
      <w:r w:rsidR="00DD6002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 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hawn taħt, inkun qed nagħti l-kunsens tiegħi biex</w:t>
      </w:r>
      <w:r w:rsidRPr="001D7FDC">
        <w:rPr>
          <w:rFonts w:eastAsia="Times New Roman" w:cstheme="minorHAnsi"/>
          <w:color w:val="4A86E8"/>
          <w:sz w:val="24"/>
          <w:szCs w:val="24"/>
          <w:lang w:val="mt-MT" w:eastAsia="en-GB"/>
        </w:rPr>
        <w:t xml:space="preserve"> </w:t>
      </w:r>
      <w:r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</w:t>
      </w:r>
      <w:r w:rsidR="00DD6002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ikteb </w:t>
      </w:r>
      <w:r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il-metodu kif qed tinġabar l-informazzjoni] 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jiġi/tiġi</w:t>
      </w:r>
      <w:r w:rsidR="00752E2E"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 </w:t>
      </w:r>
      <w:r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[rrekordjat/a bl-awdjo/bil-filmat]</w:t>
      </w:r>
      <w:r w:rsidRPr="001D7FDC">
        <w:rPr>
          <w:rFonts w:eastAsia="Times New Roman" w:cstheme="minorHAnsi"/>
          <w:color w:val="4A86E8"/>
          <w:sz w:val="24"/>
          <w:szCs w:val="24"/>
          <w:lang w:val="mt-MT" w:eastAsia="en-GB"/>
        </w:rPr>
        <w:t xml:space="preserve"> 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u maqlub/a f’kitba fl-istess waqt (traskrizzjoni).</w:t>
      </w:r>
    </w:p>
    <w:p w14:paraId="2B700829" w14:textId="77777777" w:rsidR="00BD16C7" w:rsidRPr="001D7FDC" w:rsidRDefault="00BD16C7" w:rsidP="004C1616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09E9BFC2" w14:textId="0155CBAA" w:rsidR="00BD16C7" w:rsidRPr="001D7FDC" w:rsidRDefault="00BD16C7" w:rsidP="004C1616">
      <w:pPr>
        <w:spacing w:after="0" w:line="240" w:lineRule="auto"/>
        <w:ind w:left="426" w:hanging="426"/>
        <w:jc w:val="both"/>
        <w:rPr>
          <w:rFonts w:eastAsia="Times New Roman" w:cstheme="minorHAnsi"/>
          <w:b/>
          <w:color w:val="000000"/>
          <w:sz w:val="24"/>
          <w:szCs w:val="24"/>
          <w:lang w:val="mt-MT" w:eastAsia="en-GB"/>
        </w:rPr>
      </w:pPr>
      <w:r w:rsidRPr="001D7FDC">
        <w:rPr>
          <w:rFonts w:eastAsia="Times New Roman" w:cstheme="minorHAnsi"/>
          <w:b/>
          <w:color w:val="000000"/>
          <w:sz w:val="24"/>
          <w:szCs w:val="24"/>
          <w:lang w:val="mt-MT" w:eastAsia="en-GB"/>
        </w:rPr>
        <w:t>IMMARKA BISS DAK LI JAPPLIKA</w:t>
      </w:r>
    </w:p>
    <w:p w14:paraId="676E3936" w14:textId="049F7893" w:rsidR="00BD16C7" w:rsidRPr="000E08C0" w:rsidRDefault="00BD16C7" w:rsidP="004C1616">
      <w:pPr>
        <w:numPr>
          <w:ilvl w:val="0"/>
          <w:numId w:val="14"/>
        </w:num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</w:pP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Naqbel li l</w:t>
      </w:r>
      <w:r w:rsidRPr="000E08C0">
        <w:rPr>
          <w:rFonts w:eastAsia="Times New Roman" w:cstheme="minorHAnsi"/>
          <w:color w:val="4472C4" w:themeColor="accent5"/>
          <w:sz w:val="24"/>
          <w:szCs w:val="24"/>
          <w:lang w:val="mt-MT" w:eastAsia="en-GB"/>
        </w:rPr>
        <w:t>-</w:t>
      </w:r>
      <w:r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</w:t>
      </w:r>
      <w:r w:rsidR="00DD6002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ikteb il-</w:t>
      </w:r>
      <w:r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metodu </w:t>
      </w:r>
      <w:r w:rsidR="00DD6002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kif qed tinġabar </w:t>
      </w:r>
      <w:r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l-informazzjoni] 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jiġi/tiġi </w:t>
      </w:r>
      <w:r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[rrekordjat/a bl-awdjo/bil-filmat].</w:t>
      </w:r>
    </w:p>
    <w:p w14:paraId="0A95AE41" w14:textId="028BBB0B" w:rsidR="00BD16C7" w:rsidRPr="000E08C0" w:rsidRDefault="00BD16C7" w:rsidP="004C1616">
      <w:pPr>
        <w:numPr>
          <w:ilvl w:val="0"/>
          <w:numId w:val="14"/>
        </w:num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</w:pP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Ma naqbilx li l-</w:t>
      </w:r>
      <w:r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</w:t>
      </w:r>
      <w:r w:rsidR="00DD6002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ikteb il-</w:t>
      </w:r>
      <w:r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metodu </w:t>
      </w:r>
      <w:r w:rsidR="00DD6002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kif qed tinġabar </w:t>
      </w:r>
      <w:r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l-informazzjoni]</w:t>
      </w:r>
      <w:r w:rsidRPr="000E08C0">
        <w:rPr>
          <w:rFonts w:eastAsia="Times New Roman" w:cstheme="minorHAnsi"/>
          <w:color w:val="4472C4" w:themeColor="accent5"/>
          <w:sz w:val="24"/>
          <w:szCs w:val="24"/>
          <w:lang w:val="mt-MT" w:eastAsia="en-GB"/>
        </w:rPr>
        <w:t xml:space="preserve"> 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jiġi/tiġi </w:t>
      </w:r>
      <w:r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[rrekordjat/a bl-awdjo/bil-filmat].</w:t>
      </w:r>
    </w:p>
    <w:p w14:paraId="2B4A9ABA" w14:textId="77777777" w:rsidR="00BD16C7" w:rsidRDefault="00BD16C7" w:rsidP="004C1616">
      <w:pPr>
        <w:spacing w:after="0" w:line="240" w:lineRule="auto"/>
        <w:ind w:left="426" w:hanging="426"/>
        <w:jc w:val="both"/>
        <w:rPr>
          <w:rFonts w:eastAsia="Times New Roman" w:cstheme="minorHAnsi"/>
          <w:b/>
          <w:bCs/>
          <w:sz w:val="24"/>
          <w:szCs w:val="24"/>
          <w:lang w:val="mt-MT" w:eastAsia="en-GB"/>
        </w:rPr>
      </w:pPr>
    </w:p>
    <w:p w14:paraId="130D7DC3" w14:textId="77777777" w:rsidR="003B129B" w:rsidRPr="003B129B" w:rsidRDefault="003B129B" w:rsidP="004C1616">
      <w:pPr>
        <w:spacing w:after="0" w:line="240" w:lineRule="auto"/>
        <w:ind w:left="426" w:hanging="426"/>
        <w:jc w:val="both"/>
        <w:rPr>
          <w:rFonts w:eastAsia="Times New Roman" w:cstheme="minorHAnsi"/>
          <w:b/>
          <w:bCs/>
          <w:sz w:val="24"/>
          <w:szCs w:val="24"/>
          <w:lang w:val="mt-MT" w:eastAsia="en-GB"/>
        </w:rPr>
      </w:pPr>
    </w:p>
    <w:p w14:paraId="681EA45D" w14:textId="079E69C6" w:rsidR="00BD16C7" w:rsidRPr="003B129B" w:rsidRDefault="00BD16C7" w:rsidP="004C1616">
      <w:pPr>
        <w:spacing w:after="0" w:line="240" w:lineRule="auto"/>
        <w:ind w:left="426" w:hanging="426"/>
        <w:jc w:val="both"/>
        <w:rPr>
          <w:rFonts w:eastAsia="Roboto" w:cstheme="minorHAnsi"/>
          <w:b/>
          <w:bCs/>
          <w:i/>
          <w:color w:val="FF0000"/>
          <w:sz w:val="24"/>
          <w:szCs w:val="24"/>
          <w:lang w:val="mt-MT"/>
        </w:rPr>
      </w:pPr>
      <w:r w:rsidRPr="003B129B">
        <w:rPr>
          <w:rFonts w:eastAsia="Roboto" w:cstheme="minorHAnsi"/>
          <w:b/>
          <w:bCs/>
          <w:i/>
          <w:color w:val="FF0000"/>
          <w:sz w:val="24"/>
          <w:szCs w:val="24"/>
          <w:lang w:val="mt-MT"/>
        </w:rPr>
        <w:t>Jekk ikun meħtieġ (għall-intervisti biss)</w:t>
      </w:r>
      <w:r w:rsidR="003B129B" w:rsidRPr="003B129B">
        <w:rPr>
          <w:rFonts w:eastAsia="Roboto" w:cstheme="minorHAnsi"/>
          <w:b/>
          <w:bCs/>
          <w:i/>
          <w:color w:val="FF0000"/>
          <w:sz w:val="24"/>
          <w:szCs w:val="24"/>
          <w:lang w:val="mt-MT"/>
        </w:rPr>
        <w:t>:</w:t>
      </w:r>
    </w:p>
    <w:p w14:paraId="2CF1C598" w14:textId="634C92CA" w:rsidR="00BD16C7" w:rsidRPr="001D7FDC" w:rsidRDefault="00BD16C7" w:rsidP="004C1616">
      <w:pPr>
        <w:spacing w:after="0" w:line="240" w:lineRule="auto"/>
        <w:ind w:left="426" w:hanging="426"/>
        <w:jc w:val="both"/>
        <w:rPr>
          <w:rFonts w:eastAsia="Roboto" w:cstheme="minorHAnsi"/>
          <w:i/>
          <w:color w:val="FF0000"/>
          <w:sz w:val="24"/>
          <w:szCs w:val="24"/>
          <w:lang w:val="mt-MT"/>
        </w:rPr>
      </w:pPr>
      <w:r w:rsidRPr="001D7FDC">
        <w:rPr>
          <w:rFonts w:eastAsia="Roboto" w:cstheme="minorHAnsi"/>
          <w:i/>
          <w:color w:val="FF0000"/>
          <w:sz w:val="24"/>
          <w:szCs w:val="24"/>
          <w:lang w:val="mt-MT"/>
        </w:rPr>
        <w:t>F’każ li l-parteċipanti MA JKUNUX se jiġu identifikati</w:t>
      </w:r>
    </w:p>
    <w:p w14:paraId="523629AA" w14:textId="2106C076" w:rsidR="00BD16C7" w:rsidRPr="00551557" w:rsidRDefault="00BD16C7" w:rsidP="004C1616">
      <w:pPr>
        <w:numPr>
          <w:ilvl w:val="0"/>
          <w:numId w:val="25"/>
        </w:num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4"/>
          <w:szCs w:val="24"/>
          <w:lang w:val="mt-MT" w:eastAsia="en-GB"/>
        </w:rPr>
      </w:pPr>
      <w:r w:rsidRPr="00551557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Konxju/a li siltiet mill-intervista tiegħi jistgħu </w:t>
      </w:r>
      <w:r w:rsidRPr="004168D6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jiġu </w:t>
      </w:r>
      <w:r w:rsidR="00CA5D8A" w:rsidRPr="004168D6">
        <w:rPr>
          <w:rFonts w:eastAsia="Times New Roman" w:cstheme="minorHAnsi"/>
          <w:color w:val="000000"/>
          <w:sz w:val="24"/>
          <w:szCs w:val="24"/>
          <w:lang w:val="mt-MT" w:eastAsia="en-GB"/>
        </w:rPr>
        <w:t>jkunu ppubblikati (</w:t>
      </w:r>
      <w:r w:rsidR="00CA5D8A" w:rsidRPr="00CA5D8A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eż., f’teżi </w:t>
      </w:r>
      <w:r w:rsidR="00CA5D8A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u </w:t>
      </w:r>
      <w:r w:rsidR="00CA5D8A" w:rsidRPr="00CA5D8A">
        <w:rPr>
          <w:rFonts w:eastAsia="Times New Roman" w:cstheme="minorHAnsi"/>
          <w:color w:val="000000"/>
          <w:sz w:val="24"/>
          <w:szCs w:val="24"/>
          <w:lang w:val="mt-MT" w:eastAsia="en-GB"/>
        </w:rPr>
        <w:t>ġurnali akkademiċi) u/jew ippreżentati (eż., waqt konferenzi u laqgħat)</w:t>
      </w:r>
      <w:r w:rsidR="00CA5D8A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, </w:t>
      </w:r>
      <w:r w:rsidRPr="00551557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b’mod anonimu jew bl-użu ta’ psewdonimu </w:t>
      </w:r>
      <w:r w:rsidR="002D331A" w:rsidRPr="00551557">
        <w:rPr>
          <w:rFonts w:eastAsia="Times New Roman" w:cstheme="minorHAnsi"/>
          <w:sz w:val="24"/>
          <w:szCs w:val="24"/>
          <w:lang w:val="mt-MT" w:eastAsia="en-GB"/>
        </w:rPr>
        <w:t>(</w:t>
      </w:r>
      <w:r w:rsidRPr="00551557">
        <w:rPr>
          <w:rFonts w:eastAsia="Times New Roman" w:cstheme="minorHAnsi"/>
          <w:sz w:val="24"/>
          <w:szCs w:val="24"/>
          <w:lang w:val="mt-MT" w:eastAsia="en-GB"/>
        </w:rPr>
        <w:t>isem ivvintat jew kodiċi</w:t>
      </w:r>
      <w:r w:rsidR="00CA26E4" w:rsidRPr="00551557">
        <w:rPr>
          <w:rFonts w:eastAsia="Times New Roman" w:cstheme="minorHAnsi"/>
          <w:sz w:val="24"/>
          <w:szCs w:val="24"/>
          <w:lang w:val="mt-MT" w:eastAsia="en-GB"/>
        </w:rPr>
        <w:t xml:space="preserve">, </w:t>
      </w:r>
      <w:r w:rsidRPr="00551557">
        <w:rPr>
          <w:rFonts w:eastAsia="Times New Roman" w:cstheme="minorHAnsi"/>
          <w:sz w:val="24"/>
          <w:szCs w:val="24"/>
          <w:lang w:val="mt-MT" w:eastAsia="en-GB"/>
        </w:rPr>
        <w:t>eż.</w:t>
      </w:r>
      <w:r w:rsidR="002D331A" w:rsidRPr="00551557">
        <w:rPr>
          <w:rFonts w:eastAsia="Times New Roman" w:cstheme="minorHAnsi"/>
          <w:sz w:val="24"/>
          <w:szCs w:val="24"/>
          <w:lang w:val="mt-MT" w:eastAsia="en-GB"/>
        </w:rPr>
        <w:t>,</w:t>
      </w:r>
      <w:r w:rsidRPr="00551557">
        <w:rPr>
          <w:rFonts w:eastAsia="Times New Roman" w:cstheme="minorHAnsi"/>
          <w:sz w:val="24"/>
          <w:szCs w:val="24"/>
          <w:lang w:val="mt-MT" w:eastAsia="en-GB"/>
        </w:rPr>
        <w:t xml:space="preserve"> parteċipant A</w:t>
      </w:r>
      <w:r w:rsidR="002D331A" w:rsidRPr="00551557">
        <w:rPr>
          <w:rFonts w:eastAsia="Times New Roman" w:cstheme="minorHAnsi"/>
          <w:sz w:val="24"/>
          <w:szCs w:val="24"/>
          <w:lang w:val="mt-MT" w:eastAsia="en-GB"/>
        </w:rPr>
        <w:t>)</w:t>
      </w:r>
      <w:r w:rsidRPr="00551557">
        <w:rPr>
          <w:rFonts w:eastAsia="Times New Roman" w:cstheme="minorHAnsi"/>
          <w:sz w:val="24"/>
          <w:szCs w:val="24"/>
          <w:lang w:val="mt-MT" w:eastAsia="en-GB"/>
        </w:rPr>
        <w:t>.</w:t>
      </w:r>
    </w:p>
    <w:p w14:paraId="02E9499C" w14:textId="77777777" w:rsidR="00BD16C7" w:rsidRPr="001D7FDC" w:rsidRDefault="00BD16C7" w:rsidP="004C1616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4AB999E6" w14:textId="77777777" w:rsidR="00BD16C7" w:rsidRPr="001D7FDC" w:rsidRDefault="00BD16C7" w:rsidP="004C1616">
      <w:pPr>
        <w:spacing w:after="0" w:line="240" w:lineRule="auto"/>
        <w:ind w:left="426" w:hanging="426"/>
        <w:jc w:val="both"/>
        <w:rPr>
          <w:rFonts w:eastAsia="Times New Roman" w:cstheme="minorHAnsi"/>
          <w:b/>
          <w:color w:val="000000"/>
          <w:sz w:val="24"/>
          <w:szCs w:val="24"/>
          <w:lang w:val="mt-MT" w:eastAsia="en-GB"/>
        </w:rPr>
      </w:pPr>
      <w:r w:rsidRPr="001D7FDC">
        <w:rPr>
          <w:rFonts w:eastAsia="Times New Roman" w:cstheme="minorHAnsi"/>
          <w:b/>
          <w:color w:val="000000"/>
          <w:sz w:val="24"/>
          <w:szCs w:val="24"/>
          <w:lang w:val="mt-MT" w:eastAsia="en-GB"/>
        </w:rPr>
        <w:t>JEW</w:t>
      </w:r>
    </w:p>
    <w:p w14:paraId="4D51D72F" w14:textId="77777777" w:rsidR="00BD16C7" w:rsidRPr="001D7FDC" w:rsidRDefault="00BD16C7" w:rsidP="004C1616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57B9139E" w14:textId="77777777" w:rsidR="00BD16C7" w:rsidRPr="001D7FDC" w:rsidRDefault="00BD16C7" w:rsidP="004C1616">
      <w:pPr>
        <w:spacing w:after="0" w:line="240" w:lineRule="auto"/>
        <w:ind w:left="426" w:hanging="426"/>
        <w:jc w:val="both"/>
        <w:rPr>
          <w:rFonts w:eastAsia="Roboto" w:cstheme="minorHAnsi"/>
          <w:i/>
          <w:color w:val="FF0000"/>
          <w:sz w:val="24"/>
          <w:szCs w:val="24"/>
          <w:lang w:val="mt-MT"/>
        </w:rPr>
      </w:pPr>
      <w:r w:rsidRPr="001D7FDC">
        <w:rPr>
          <w:rFonts w:eastAsia="Roboto" w:cstheme="minorHAnsi"/>
          <w:i/>
          <w:color w:val="FF0000"/>
          <w:sz w:val="24"/>
          <w:szCs w:val="24"/>
          <w:lang w:val="mt-MT"/>
        </w:rPr>
        <w:t>F’każ li l-parteċipanti JKUNU se jiġu identifikati:</w:t>
      </w:r>
    </w:p>
    <w:p w14:paraId="723283AA" w14:textId="7C249B65" w:rsidR="00BD16C7" w:rsidRPr="001D7FDC" w:rsidRDefault="00BD16C7" w:rsidP="004C1616">
      <w:pPr>
        <w:numPr>
          <w:ilvl w:val="0"/>
          <w:numId w:val="25"/>
        </w:num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mt-MT" w:eastAsia="en-GB"/>
        </w:rPr>
      </w:pP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Konxju/a li, la qed nimmarka l-ewwel kaxxa t</w:t>
      </w:r>
      <w:r w:rsidR="00DD6002">
        <w:rPr>
          <w:rFonts w:eastAsia="Times New Roman" w:cstheme="minorHAnsi"/>
          <w:color w:val="000000"/>
          <w:sz w:val="24"/>
          <w:szCs w:val="24"/>
          <w:lang w:val="mt-MT" w:eastAsia="en-GB"/>
        </w:rPr>
        <w:t>a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’</w:t>
      </w:r>
      <w:r w:rsidR="00DD6002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 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hawn taħt, qed nitlob li nara siltiet mit-traskrizzjoni tal-intervista miegħi li r-riċerkatur/riċerkatriċi </w:t>
      </w:r>
      <w:r w:rsidR="00C00555" w:rsidRPr="00CA5D8A">
        <w:rPr>
          <w:sz w:val="24"/>
          <w:szCs w:val="24"/>
          <w:lang w:val="mt-MT"/>
        </w:rPr>
        <w:t>j</w:t>
      </w:r>
      <w:r w:rsidR="00524026" w:rsidRPr="00CA5D8A">
        <w:rPr>
          <w:sz w:val="24"/>
          <w:szCs w:val="24"/>
          <w:lang w:val="mt-MT"/>
        </w:rPr>
        <w:t>/t</w:t>
      </w:r>
      <w:r w:rsidR="00C00555" w:rsidRPr="00CA5D8A">
        <w:rPr>
          <w:sz w:val="24"/>
          <w:szCs w:val="24"/>
          <w:lang w:val="mt-MT"/>
        </w:rPr>
        <w:t xml:space="preserve">ixtieq </w:t>
      </w:r>
      <w:r w:rsidR="00524026" w:rsidRPr="00CA5D8A">
        <w:rPr>
          <w:sz w:val="24"/>
          <w:szCs w:val="24"/>
          <w:lang w:val="mt-MT"/>
        </w:rPr>
        <w:t>j/t</w:t>
      </w:r>
      <w:r w:rsidR="00C00555" w:rsidRPr="00CA5D8A">
        <w:rPr>
          <w:sz w:val="24"/>
          <w:szCs w:val="24"/>
          <w:lang w:val="mt-MT"/>
        </w:rPr>
        <w:t>ippubblika (</w:t>
      </w:r>
      <w:r w:rsidR="00CA5D8A" w:rsidRPr="00CA5D8A">
        <w:rPr>
          <w:sz w:val="24"/>
          <w:szCs w:val="24"/>
          <w:lang w:val="mt-MT"/>
        </w:rPr>
        <w:t xml:space="preserve">eż., </w:t>
      </w:r>
      <w:r w:rsidR="00C00555" w:rsidRPr="00CA5D8A">
        <w:rPr>
          <w:sz w:val="24"/>
          <w:szCs w:val="24"/>
          <w:lang w:val="mt-MT"/>
        </w:rPr>
        <w:t xml:space="preserve">f’teżijiet </w:t>
      </w:r>
      <w:r w:rsidR="00CA5D8A" w:rsidRPr="00CA5D8A">
        <w:rPr>
          <w:sz w:val="24"/>
          <w:szCs w:val="24"/>
          <w:lang w:val="mt-MT"/>
        </w:rPr>
        <w:t xml:space="preserve">u </w:t>
      </w:r>
      <w:r w:rsidR="00C00555" w:rsidRPr="00CA5D8A">
        <w:rPr>
          <w:sz w:val="24"/>
          <w:szCs w:val="24"/>
          <w:lang w:val="mt-MT"/>
        </w:rPr>
        <w:t>ġurnali akkademiċi) u/jew j</w:t>
      </w:r>
      <w:r w:rsidR="00524026" w:rsidRPr="00CA5D8A">
        <w:rPr>
          <w:sz w:val="24"/>
          <w:szCs w:val="24"/>
          <w:lang w:val="mt-MT"/>
        </w:rPr>
        <w:t>/t</w:t>
      </w:r>
      <w:r w:rsidR="00C00555" w:rsidRPr="00CA5D8A">
        <w:rPr>
          <w:sz w:val="24"/>
          <w:szCs w:val="24"/>
          <w:lang w:val="mt-MT"/>
        </w:rPr>
        <w:t>ippreżenta (</w:t>
      </w:r>
      <w:r w:rsidR="00CA5D8A" w:rsidRPr="00CA5D8A">
        <w:rPr>
          <w:sz w:val="24"/>
          <w:szCs w:val="24"/>
          <w:lang w:val="mt-MT"/>
        </w:rPr>
        <w:t xml:space="preserve">eż., </w:t>
      </w:r>
      <w:r w:rsidR="00C00555" w:rsidRPr="00CA5D8A">
        <w:rPr>
          <w:sz w:val="24"/>
          <w:szCs w:val="24"/>
          <w:lang w:val="mt-MT"/>
        </w:rPr>
        <w:t xml:space="preserve">waqt konferenzi </w:t>
      </w:r>
      <w:r w:rsidR="00CA5D8A" w:rsidRPr="00CA5D8A">
        <w:rPr>
          <w:sz w:val="24"/>
          <w:szCs w:val="24"/>
          <w:lang w:val="mt-MT"/>
        </w:rPr>
        <w:t xml:space="preserve">u </w:t>
      </w:r>
      <w:r w:rsidR="00C00555" w:rsidRPr="00CA5D8A">
        <w:rPr>
          <w:sz w:val="24"/>
          <w:szCs w:val="24"/>
          <w:lang w:val="mt-MT"/>
        </w:rPr>
        <w:t>laqgħat)</w:t>
      </w:r>
      <w:r w:rsidR="00CA26E4" w:rsidRPr="00CA5D8A">
        <w:rPr>
          <w:sz w:val="24"/>
          <w:szCs w:val="24"/>
          <w:lang w:val="mt-MT"/>
        </w:rPr>
        <w:t>,</w:t>
      </w:r>
      <w:r w:rsidRPr="00CA5D8A">
        <w:rPr>
          <w:rFonts w:eastAsia="Times New Roman" w:cstheme="minorHAnsi"/>
          <w:sz w:val="24"/>
          <w:szCs w:val="24"/>
          <w:lang w:val="mt-MT" w:eastAsia="en-GB"/>
        </w:rPr>
        <w:t xml:space="preserve"> qabel ma jiġu ppubblikati</w:t>
      </w:r>
      <w:r w:rsidR="00CA26E4" w:rsidRPr="00CA5D8A">
        <w:rPr>
          <w:rFonts w:eastAsia="Times New Roman" w:cstheme="minorHAnsi"/>
          <w:sz w:val="24"/>
          <w:szCs w:val="24"/>
          <w:lang w:val="mt-MT" w:eastAsia="en-GB"/>
        </w:rPr>
        <w:t>/ppreżentati</w:t>
      </w:r>
      <w:r w:rsidRPr="00CA5D8A">
        <w:rPr>
          <w:rFonts w:eastAsia="Times New Roman" w:cstheme="minorHAnsi"/>
          <w:sz w:val="24"/>
          <w:szCs w:val="24"/>
          <w:lang w:val="mt-MT" w:eastAsia="en-GB"/>
        </w:rPr>
        <w:t xml:space="preserve">. 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Jiena konxju/a wkoll li nista’ nitlob li jsir xi tibdil fihom jekk ikun meħtieġ.</w:t>
      </w:r>
    </w:p>
    <w:p w14:paraId="16F206D9" w14:textId="77777777" w:rsidR="00BD16C7" w:rsidRPr="001D7FDC" w:rsidRDefault="00BD16C7" w:rsidP="004C1616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5ED1A4C8" w14:textId="56AE3AFB" w:rsidR="00BD16C7" w:rsidRPr="001D7FDC" w:rsidRDefault="00BD16C7" w:rsidP="004C1616">
      <w:pPr>
        <w:spacing w:after="0" w:line="240" w:lineRule="auto"/>
        <w:ind w:left="426" w:hanging="426"/>
        <w:jc w:val="both"/>
        <w:rPr>
          <w:rFonts w:eastAsia="Times New Roman" w:cstheme="minorHAnsi"/>
          <w:b/>
          <w:color w:val="000000"/>
          <w:sz w:val="24"/>
          <w:szCs w:val="24"/>
          <w:lang w:val="mt-MT" w:eastAsia="en-GB"/>
        </w:rPr>
      </w:pPr>
      <w:r w:rsidRPr="001D7FDC">
        <w:rPr>
          <w:rFonts w:eastAsia="Times New Roman" w:cstheme="minorHAnsi"/>
          <w:b/>
          <w:color w:val="000000"/>
          <w:sz w:val="24"/>
          <w:szCs w:val="24"/>
          <w:lang w:val="mt-MT" w:eastAsia="en-GB"/>
        </w:rPr>
        <w:t>IMMARKA BISS DAK LI JAPPLIKA</w:t>
      </w:r>
    </w:p>
    <w:p w14:paraId="2BAB7508" w14:textId="3BC04E10" w:rsidR="00BD16C7" w:rsidRPr="001D7FDC" w:rsidRDefault="00BD16C7" w:rsidP="004C1616">
      <w:pPr>
        <w:numPr>
          <w:ilvl w:val="0"/>
          <w:numId w:val="14"/>
        </w:num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mt-MT" w:eastAsia="en-GB"/>
        </w:rPr>
      </w:pP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Nixtieq nara siltiet mit-traskrizzjoni tal-intervista miegħi li r-riċerkatur/ri</w:t>
      </w:r>
      <w:r w:rsidRPr="00CA5D8A">
        <w:rPr>
          <w:rFonts w:eastAsia="Times New Roman" w:cstheme="minorHAnsi"/>
          <w:sz w:val="24"/>
          <w:szCs w:val="24"/>
          <w:lang w:val="mt-MT" w:eastAsia="en-GB"/>
        </w:rPr>
        <w:t xml:space="preserve">ċerkatriċi </w:t>
      </w:r>
      <w:r w:rsidR="00C00555" w:rsidRPr="00CA5D8A">
        <w:rPr>
          <w:rFonts w:eastAsia="Times New Roman" w:cstheme="minorHAnsi"/>
          <w:sz w:val="24"/>
          <w:szCs w:val="24"/>
          <w:lang w:val="mt-MT" w:eastAsia="en-GB"/>
        </w:rPr>
        <w:t>j</w:t>
      </w:r>
      <w:r w:rsidR="00524026" w:rsidRPr="00CA5D8A">
        <w:rPr>
          <w:rFonts w:eastAsia="Times New Roman" w:cstheme="minorHAnsi"/>
          <w:sz w:val="24"/>
          <w:szCs w:val="24"/>
          <w:lang w:val="mt-MT" w:eastAsia="en-GB"/>
        </w:rPr>
        <w:t>/t</w:t>
      </w:r>
      <w:r w:rsidR="00C00555" w:rsidRPr="00CA5D8A">
        <w:rPr>
          <w:rFonts w:eastAsia="Times New Roman" w:cstheme="minorHAnsi"/>
          <w:sz w:val="24"/>
          <w:szCs w:val="24"/>
          <w:lang w:val="mt-MT" w:eastAsia="en-GB"/>
        </w:rPr>
        <w:t>ixtieq j</w:t>
      </w:r>
      <w:r w:rsidR="00524026" w:rsidRPr="00CA5D8A">
        <w:rPr>
          <w:rFonts w:eastAsia="Times New Roman" w:cstheme="minorHAnsi"/>
          <w:sz w:val="24"/>
          <w:szCs w:val="24"/>
          <w:lang w:val="mt-MT" w:eastAsia="en-GB"/>
        </w:rPr>
        <w:t>/t</w:t>
      </w:r>
      <w:r w:rsidR="00C00555" w:rsidRPr="00CA5D8A">
        <w:rPr>
          <w:rFonts w:eastAsia="Times New Roman" w:cstheme="minorHAnsi"/>
          <w:sz w:val="24"/>
          <w:szCs w:val="24"/>
          <w:lang w:val="mt-MT" w:eastAsia="en-GB"/>
        </w:rPr>
        <w:t>ippubblika u/jew j</w:t>
      </w:r>
      <w:r w:rsidR="00524026" w:rsidRPr="00CA5D8A">
        <w:rPr>
          <w:rFonts w:eastAsia="Times New Roman" w:cstheme="minorHAnsi"/>
          <w:sz w:val="24"/>
          <w:szCs w:val="24"/>
          <w:lang w:val="mt-MT" w:eastAsia="en-GB"/>
        </w:rPr>
        <w:t>/t</w:t>
      </w:r>
      <w:r w:rsidR="00C00555" w:rsidRPr="00CA5D8A">
        <w:rPr>
          <w:rFonts w:eastAsia="Times New Roman" w:cstheme="minorHAnsi"/>
          <w:sz w:val="24"/>
          <w:szCs w:val="24"/>
          <w:lang w:val="mt-MT" w:eastAsia="en-GB"/>
        </w:rPr>
        <w:t>ippreżenta, q</w:t>
      </w:r>
      <w:r w:rsidR="00CA26E4" w:rsidRPr="00CA5D8A">
        <w:rPr>
          <w:rFonts w:eastAsia="Times New Roman" w:cstheme="minorHAnsi"/>
          <w:sz w:val="24"/>
          <w:szCs w:val="24"/>
          <w:lang w:val="mt-MT" w:eastAsia="en-GB"/>
        </w:rPr>
        <w:t>abel ma jiġu ppubblikati/ppreżentati.</w:t>
      </w:r>
    </w:p>
    <w:p w14:paraId="6BB58EB8" w14:textId="7859D67E" w:rsidR="00BD16C7" w:rsidRPr="001D7FDC" w:rsidRDefault="00BD16C7" w:rsidP="004C1616">
      <w:pPr>
        <w:numPr>
          <w:ilvl w:val="0"/>
          <w:numId w:val="14"/>
        </w:num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mt-MT" w:eastAsia="en-GB"/>
        </w:rPr>
      </w:pP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Ma nixtieqx nara siltiet mit-traskrizzjoni tal-intervista miegħi </w:t>
      </w:r>
      <w:r w:rsidRPr="00CA5D8A">
        <w:rPr>
          <w:rFonts w:eastAsia="Times New Roman" w:cstheme="minorHAnsi"/>
          <w:sz w:val="24"/>
          <w:szCs w:val="24"/>
          <w:lang w:val="mt-MT" w:eastAsia="en-GB"/>
        </w:rPr>
        <w:t xml:space="preserve">li r-riċerkatur/riċerkatriċi </w:t>
      </w:r>
      <w:r w:rsidR="00C00555" w:rsidRPr="00CA5D8A">
        <w:rPr>
          <w:rFonts w:eastAsia="Times New Roman" w:cstheme="minorHAnsi"/>
          <w:sz w:val="24"/>
          <w:szCs w:val="24"/>
          <w:lang w:val="mt-MT" w:eastAsia="en-GB"/>
        </w:rPr>
        <w:t>j</w:t>
      </w:r>
      <w:r w:rsidR="00524026" w:rsidRPr="00CA5D8A">
        <w:rPr>
          <w:rFonts w:eastAsia="Times New Roman" w:cstheme="minorHAnsi"/>
          <w:sz w:val="24"/>
          <w:szCs w:val="24"/>
          <w:lang w:val="mt-MT" w:eastAsia="en-GB"/>
        </w:rPr>
        <w:t>/t</w:t>
      </w:r>
      <w:r w:rsidR="00C00555" w:rsidRPr="00CA5D8A">
        <w:rPr>
          <w:rFonts w:eastAsia="Times New Roman" w:cstheme="minorHAnsi"/>
          <w:sz w:val="24"/>
          <w:szCs w:val="24"/>
          <w:lang w:val="mt-MT" w:eastAsia="en-GB"/>
        </w:rPr>
        <w:t>ixtieq j</w:t>
      </w:r>
      <w:r w:rsidR="00524026" w:rsidRPr="00CA5D8A">
        <w:rPr>
          <w:rFonts w:eastAsia="Times New Roman" w:cstheme="minorHAnsi"/>
          <w:sz w:val="24"/>
          <w:szCs w:val="24"/>
          <w:lang w:val="mt-MT" w:eastAsia="en-GB"/>
        </w:rPr>
        <w:t>/t</w:t>
      </w:r>
      <w:r w:rsidR="00C00555" w:rsidRPr="00CA5D8A">
        <w:rPr>
          <w:rFonts w:eastAsia="Times New Roman" w:cstheme="minorHAnsi"/>
          <w:sz w:val="24"/>
          <w:szCs w:val="24"/>
          <w:lang w:val="mt-MT" w:eastAsia="en-GB"/>
        </w:rPr>
        <w:t>ippubblika u/jew j</w:t>
      </w:r>
      <w:r w:rsidR="00524026" w:rsidRPr="00CA5D8A">
        <w:rPr>
          <w:rFonts w:eastAsia="Times New Roman" w:cstheme="minorHAnsi"/>
          <w:sz w:val="24"/>
          <w:szCs w:val="24"/>
          <w:lang w:val="mt-MT" w:eastAsia="en-GB"/>
        </w:rPr>
        <w:t>/t</w:t>
      </w:r>
      <w:r w:rsidR="00C00555" w:rsidRPr="00CA5D8A">
        <w:rPr>
          <w:rFonts w:eastAsia="Times New Roman" w:cstheme="minorHAnsi"/>
          <w:sz w:val="24"/>
          <w:szCs w:val="24"/>
          <w:lang w:val="mt-MT" w:eastAsia="en-GB"/>
        </w:rPr>
        <w:t>ippreżenta</w:t>
      </w:r>
      <w:r w:rsidR="00F60559" w:rsidRPr="00CA5D8A">
        <w:rPr>
          <w:rFonts w:cstheme="minorHAnsi"/>
          <w:sz w:val="24"/>
          <w:szCs w:val="24"/>
        </w:rPr>
        <w:t>,</w:t>
      </w:r>
      <w:r w:rsidRPr="00CA5D8A">
        <w:rPr>
          <w:rFonts w:eastAsia="Times New Roman" w:cstheme="minorHAnsi"/>
          <w:sz w:val="24"/>
          <w:szCs w:val="24"/>
          <w:lang w:val="mt-MT" w:eastAsia="en-GB"/>
        </w:rPr>
        <w:t xml:space="preserve"> </w:t>
      </w:r>
      <w:r w:rsidR="00F60559" w:rsidRPr="00CA5D8A">
        <w:rPr>
          <w:rFonts w:eastAsia="Times New Roman" w:cstheme="minorHAnsi"/>
          <w:sz w:val="24"/>
          <w:szCs w:val="24"/>
          <w:lang w:val="mt-MT" w:eastAsia="en-GB"/>
        </w:rPr>
        <w:t>qabel ma jiġu ppubblikati/ppreżentati.</w:t>
      </w:r>
    </w:p>
    <w:p w14:paraId="2F310861" w14:textId="77777777" w:rsidR="00BD16C7" w:rsidRPr="001D7FDC" w:rsidRDefault="00BD16C7" w:rsidP="004C1616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3AC62AD6" w14:textId="7AA9ADA2" w:rsidR="00BD16C7" w:rsidRPr="001D7FDC" w:rsidRDefault="00BD16C7" w:rsidP="004C1616">
      <w:pPr>
        <w:spacing w:after="0" w:line="240" w:lineRule="auto"/>
        <w:ind w:left="426" w:hanging="426"/>
        <w:jc w:val="both"/>
        <w:rPr>
          <w:rFonts w:eastAsia="Roboto" w:cstheme="minorHAnsi"/>
          <w:i/>
          <w:color w:val="FF0000"/>
          <w:sz w:val="24"/>
          <w:szCs w:val="24"/>
          <w:lang w:val="mt-MT"/>
        </w:rPr>
      </w:pPr>
      <w:r w:rsidRPr="001D7FDC">
        <w:rPr>
          <w:rFonts w:eastAsia="Roboto" w:cstheme="minorHAnsi"/>
          <w:i/>
          <w:color w:val="FF0000"/>
          <w:sz w:val="24"/>
          <w:szCs w:val="24"/>
          <w:lang w:val="mt-MT"/>
        </w:rPr>
        <w:t>Jekk it-tweġibiet jiġu attribwiti lil individwi/rappreżentanti ta’ organizzazzjonijiet</w:t>
      </w:r>
    </w:p>
    <w:p w14:paraId="5F663A51" w14:textId="795F2B38" w:rsidR="00BD16C7" w:rsidRPr="001D7FDC" w:rsidRDefault="00BD16C7" w:rsidP="004C1616">
      <w:pPr>
        <w:numPr>
          <w:ilvl w:val="0"/>
          <w:numId w:val="25"/>
        </w:num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mt-MT" w:eastAsia="en-GB"/>
        </w:rPr>
      </w:pP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Konxju/a li, jekk nimmarka l-ewwel kaxxa t</w:t>
      </w:r>
      <w:r w:rsidR="00DD6002">
        <w:rPr>
          <w:rFonts w:eastAsia="Times New Roman" w:cstheme="minorHAnsi"/>
          <w:color w:val="000000"/>
          <w:sz w:val="24"/>
          <w:szCs w:val="24"/>
          <w:lang w:val="mt-MT" w:eastAsia="en-GB"/>
        </w:rPr>
        <w:t>a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’</w:t>
      </w:r>
      <w:r w:rsidR="00DD6002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 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hawn taħt, inkun qed nagħti l-kunsens biex</w:t>
      </w:r>
      <w:r w:rsidRPr="001D7FDC">
        <w:rPr>
          <w:rFonts w:eastAsia="Times New Roman" w:cstheme="minorHAnsi"/>
          <w:i/>
          <w:color w:val="000000"/>
          <w:sz w:val="24"/>
          <w:szCs w:val="24"/>
          <w:lang w:val="mt-MT" w:eastAsia="en-GB"/>
        </w:rPr>
        <w:t xml:space="preserve"> l-identità tiegħi/l-identità tal-organizzazzjoni li nirrappreżenta </w:t>
      </w:r>
      <w:r w:rsidRPr="000E08C0">
        <w:rPr>
          <w:rFonts w:eastAsia="Times New Roman" w:cstheme="minorHAnsi"/>
          <w:b/>
          <w:bCs/>
          <w:iCs/>
          <w:color w:val="4472C4" w:themeColor="accent5"/>
          <w:sz w:val="24"/>
          <w:szCs w:val="24"/>
          <w:lang w:val="mt-MT" w:eastAsia="en-GB"/>
        </w:rPr>
        <w:t>[agħżel waħda minnhom]</w:t>
      </w:r>
      <w:r w:rsidR="00717C30" w:rsidRPr="000E08C0">
        <w:rPr>
          <w:rFonts w:eastAsia="Times New Roman" w:cstheme="minorHAnsi"/>
          <w:b/>
          <w:bCs/>
          <w:iCs/>
          <w:color w:val="4472C4" w:themeColor="accent5"/>
          <w:sz w:val="24"/>
          <w:szCs w:val="24"/>
          <w:lang w:val="mt-MT" w:eastAsia="en-GB"/>
        </w:rPr>
        <w:t xml:space="preserve"> </w:t>
      </w:r>
      <w:r w:rsidR="00717C30"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tkun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 żvelata fil-pubblikazzjonijiet</w:t>
      </w:r>
      <w:r w:rsidR="00CA5D8A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 </w:t>
      </w:r>
      <w:r w:rsidR="00CA5D8A" w:rsidRPr="00CA5D8A">
        <w:rPr>
          <w:sz w:val="24"/>
          <w:szCs w:val="24"/>
          <w:lang w:val="mt-MT"/>
        </w:rPr>
        <w:t>(eż., f’teżijiet u ġurnali akkademiċi)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, fir-rapporti jew fil-preżentazzjonijiet</w:t>
      </w:r>
      <w:r w:rsidR="0097208B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 </w:t>
      </w:r>
      <w:r w:rsidR="0097208B" w:rsidRPr="00CA5D8A">
        <w:rPr>
          <w:sz w:val="24"/>
          <w:szCs w:val="24"/>
          <w:lang w:val="mt-MT"/>
        </w:rPr>
        <w:t>(eż., waqt konferenzi u laqgħat),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 li joħorġu minn din ir-riċerka, u li t-tweġibiet li nipprovdi jaf ikunu kkwotati direttament jew indirettament.</w:t>
      </w:r>
    </w:p>
    <w:p w14:paraId="6FD828D0" w14:textId="77777777" w:rsidR="00BD16C7" w:rsidRPr="001D7FDC" w:rsidRDefault="00BD16C7" w:rsidP="004C1616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4544CA0E" w14:textId="436C3D31" w:rsidR="00BD16C7" w:rsidRPr="001D7FDC" w:rsidRDefault="00BD16C7" w:rsidP="00C00555">
      <w:pPr>
        <w:keepNext/>
        <w:keepLines/>
        <w:spacing w:after="0" w:line="240" w:lineRule="auto"/>
        <w:ind w:left="425" w:hanging="425"/>
        <w:jc w:val="both"/>
        <w:rPr>
          <w:rFonts w:eastAsia="Times New Roman" w:cstheme="minorHAnsi"/>
          <w:b/>
          <w:color w:val="000000"/>
          <w:sz w:val="24"/>
          <w:szCs w:val="24"/>
          <w:lang w:val="mt-MT" w:eastAsia="en-GB"/>
        </w:rPr>
      </w:pPr>
      <w:r w:rsidRPr="001D7FDC">
        <w:rPr>
          <w:rFonts w:eastAsia="Times New Roman" w:cstheme="minorHAnsi"/>
          <w:b/>
          <w:color w:val="000000"/>
          <w:sz w:val="24"/>
          <w:szCs w:val="24"/>
          <w:lang w:val="mt-MT" w:eastAsia="en-GB"/>
        </w:rPr>
        <w:lastRenderedPageBreak/>
        <w:t>IMMARKA BISS DAK LI JAPPLIKA</w:t>
      </w:r>
    </w:p>
    <w:p w14:paraId="7B085CF0" w14:textId="65021DEB" w:rsidR="00BD16C7" w:rsidRPr="00C00555" w:rsidRDefault="00BD16C7" w:rsidP="00C00555">
      <w:pPr>
        <w:keepNext/>
        <w:keepLines/>
        <w:numPr>
          <w:ilvl w:val="0"/>
          <w:numId w:val="14"/>
        </w:numPr>
        <w:spacing w:after="0" w:line="240" w:lineRule="auto"/>
        <w:ind w:left="425" w:hanging="425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val="mt-MT" w:eastAsia="en-GB"/>
        </w:rPr>
      </w:pPr>
      <w:r w:rsidRPr="00C00555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Naqbel li l-identità tiegħi/tal-organizzazzjoni li nirrappreżenta </w:t>
      </w:r>
      <w:r w:rsidRPr="00C00555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[agħżel waħda minnhom]</w:t>
      </w:r>
      <w:r w:rsidRPr="00C00555">
        <w:rPr>
          <w:rFonts w:eastAsia="Times New Roman" w:cstheme="minorHAnsi"/>
          <w:color w:val="4472C4" w:themeColor="accent5"/>
          <w:sz w:val="24"/>
          <w:szCs w:val="24"/>
          <w:shd w:val="clear" w:color="auto" w:fill="FFFF00"/>
          <w:lang w:val="mt-MT" w:eastAsia="en-GB"/>
        </w:rPr>
        <w:t xml:space="preserve"> </w:t>
      </w:r>
      <w:r w:rsidRPr="00C00555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tkun </w:t>
      </w:r>
      <w:r w:rsidRPr="00CA5D8A">
        <w:rPr>
          <w:rFonts w:eastAsia="Times New Roman" w:cstheme="minorHAnsi"/>
          <w:sz w:val="24"/>
          <w:szCs w:val="24"/>
          <w:lang w:val="mt-MT" w:eastAsia="en-GB"/>
        </w:rPr>
        <w:t xml:space="preserve">żvelata </w:t>
      </w:r>
      <w:r w:rsidR="00C00555" w:rsidRPr="00CA5D8A">
        <w:rPr>
          <w:rFonts w:cstheme="minorHAnsi"/>
          <w:sz w:val="24"/>
          <w:szCs w:val="24"/>
          <w:lang w:val="mt-MT"/>
        </w:rPr>
        <w:t>f’pubblikazzjonijiet jew fi preżentazzjonijiet</w:t>
      </w:r>
      <w:r w:rsidR="00F60559" w:rsidRPr="00CA5D8A">
        <w:rPr>
          <w:rFonts w:cstheme="minorHAnsi"/>
          <w:sz w:val="24"/>
          <w:szCs w:val="24"/>
          <w:lang w:val="mt-MT"/>
        </w:rPr>
        <w:t>.</w:t>
      </w:r>
    </w:p>
    <w:p w14:paraId="0AE26BEF" w14:textId="1C64B608" w:rsidR="00BD16C7" w:rsidRPr="00C00555" w:rsidRDefault="00BD16C7" w:rsidP="004C1616">
      <w:pPr>
        <w:numPr>
          <w:ilvl w:val="0"/>
          <w:numId w:val="14"/>
        </w:num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mt-MT" w:eastAsia="en-GB"/>
        </w:rPr>
      </w:pPr>
      <w:r w:rsidRPr="00C00555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Ma naqbilx li l-identità tiegħi/tal-organizzazzjoni li nirrappreżenta </w:t>
      </w:r>
      <w:r w:rsidRPr="00C00555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[agħżel waħda minnhom] </w:t>
      </w:r>
      <w:r w:rsidRPr="00C00555">
        <w:rPr>
          <w:rFonts w:eastAsia="Times New Roman" w:cstheme="minorHAnsi"/>
          <w:color w:val="000000"/>
          <w:sz w:val="24"/>
          <w:szCs w:val="24"/>
          <w:lang w:val="mt-MT" w:eastAsia="en-GB"/>
        </w:rPr>
        <w:t>tkun żvelat</w:t>
      </w:r>
      <w:r w:rsidRPr="00CA5D8A">
        <w:rPr>
          <w:rFonts w:eastAsia="Times New Roman" w:cstheme="minorHAnsi"/>
          <w:sz w:val="24"/>
          <w:szCs w:val="24"/>
          <w:lang w:val="mt-MT" w:eastAsia="en-GB"/>
        </w:rPr>
        <w:t xml:space="preserve">a </w:t>
      </w:r>
      <w:r w:rsidR="00C00555" w:rsidRPr="00CA5D8A">
        <w:rPr>
          <w:rFonts w:cstheme="minorHAnsi"/>
          <w:sz w:val="24"/>
          <w:szCs w:val="24"/>
          <w:lang w:val="mt-MT"/>
        </w:rPr>
        <w:t>f’pubblikazzjonijiet jew fi preżentazzjonijiet</w:t>
      </w:r>
      <w:r w:rsidR="00F60559" w:rsidRPr="00CA5D8A">
        <w:rPr>
          <w:rFonts w:cstheme="minorHAnsi"/>
          <w:sz w:val="24"/>
          <w:szCs w:val="24"/>
          <w:lang w:val="mt-MT"/>
        </w:rPr>
        <w:t>.</w:t>
      </w:r>
    </w:p>
    <w:p w14:paraId="2B537655" w14:textId="77777777" w:rsidR="00BD16C7" w:rsidRDefault="00BD16C7" w:rsidP="004C1616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023325D0" w14:textId="77777777" w:rsidR="00F60559" w:rsidRPr="001D7FDC" w:rsidRDefault="00F60559" w:rsidP="004C1616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6BED6D8F" w14:textId="00765D84" w:rsidR="00BD16C7" w:rsidRPr="00F60559" w:rsidRDefault="00BD16C7" w:rsidP="004C1616">
      <w:pPr>
        <w:spacing w:after="0" w:line="240" w:lineRule="auto"/>
        <w:ind w:left="426" w:hanging="426"/>
        <w:jc w:val="both"/>
        <w:rPr>
          <w:rFonts w:eastAsia="Roboto" w:cstheme="minorHAnsi"/>
          <w:b/>
          <w:bCs/>
          <w:i/>
          <w:color w:val="FF0000"/>
          <w:sz w:val="24"/>
          <w:szCs w:val="24"/>
          <w:lang w:val="mt-MT"/>
        </w:rPr>
      </w:pPr>
      <w:r w:rsidRPr="00F60559">
        <w:rPr>
          <w:rFonts w:eastAsia="Roboto" w:cstheme="minorHAnsi"/>
          <w:b/>
          <w:bCs/>
          <w:i/>
          <w:color w:val="FF0000"/>
          <w:sz w:val="24"/>
          <w:szCs w:val="24"/>
          <w:lang w:val="mt-MT"/>
        </w:rPr>
        <w:t>Jekk ikun meħtieġ (għall-</w:t>
      </w:r>
      <w:r w:rsidR="00DD6002" w:rsidRPr="00F60559">
        <w:rPr>
          <w:rFonts w:eastAsia="Roboto" w:cstheme="minorHAnsi"/>
          <w:b/>
          <w:bCs/>
          <w:i/>
          <w:color w:val="FF0000"/>
          <w:sz w:val="24"/>
          <w:szCs w:val="24"/>
          <w:lang w:val="mt-MT"/>
        </w:rPr>
        <w:t>gruppi fokali</w:t>
      </w:r>
      <w:r w:rsidRPr="00F60559">
        <w:rPr>
          <w:rFonts w:eastAsia="Roboto" w:cstheme="minorHAnsi"/>
          <w:b/>
          <w:bCs/>
          <w:i/>
          <w:color w:val="FF0000"/>
          <w:sz w:val="24"/>
          <w:szCs w:val="24"/>
          <w:lang w:val="mt-MT"/>
        </w:rPr>
        <w:t xml:space="preserve"> biss):</w:t>
      </w:r>
    </w:p>
    <w:p w14:paraId="75B72D6C" w14:textId="57EE4853" w:rsidR="002F54F6" w:rsidRDefault="00BD16C7" w:rsidP="004C1616">
      <w:pPr>
        <w:numPr>
          <w:ilvl w:val="0"/>
          <w:numId w:val="25"/>
        </w:num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mt-MT" w:eastAsia="en-GB"/>
        </w:rPr>
      </w:pP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Konxju/a li d-diskussjonijiet fil-</w:t>
      </w:r>
      <w:r w:rsidR="00DD6002">
        <w:rPr>
          <w:rFonts w:eastAsia="Times New Roman" w:cstheme="minorHAnsi"/>
          <w:color w:val="000000"/>
          <w:sz w:val="24"/>
          <w:szCs w:val="24"/>
          <w:lang w:val="mt-MT" w:eastAsia="en-GB"/>
        </w:rPr>
        <w:t>gruppi fokali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 għandhom jitqiesu kunfidenzjali u li m’għandix insemmi d-dettalji tal-parteċipanti u/jew in-natura tad-diskussjonijiet ma’ ħaddieħor.</w:t>
      </w:r>
    </w:p>
    <w:p w14:paraId="14636361" w14:textId="77777777" w:rsidR="00F60559" w:rsidRPr="001D7FDC" w:rsidRDefault="00F60559" w:rsidP="004C1616">
      <w:pPr>
        <w:spacing w:after="0" w:line="240" w:lineRule="auto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mt-MT" w:eastAsia="en-GB"/>
        </w:rPr>
      </w:pPr>
    </w:p>
    <w:p w14:paraId="5A7F849F" w14:textId="77777777" w:rsidR="002F54F6" w:rsidRPr="004F5AF3" w:rsidRDefault="002F54F6" w:rsidP="004C1616">
      <w:pPr>
        <w:spacing w:after="0" w:line="240" w:lineRule="auto"/>
        <w:ind w:left="426" w:hanging="426"/>
        <w:jc w:val="both"/>
        <w:textAlignment w:val="baseline"/>
        <w:rPr>
          <w:rFonts w:eastAsia="Roboto" w:cstheme="minorHAnsi"/>
          <w:b/>
          <w:bCs/>
          <w:i/>
          <w:color w:val="FF0000"/>
          <w:lang w:val="mt-MT"/>
        </w:rPr>
      </w:pPr>
    </w:p>
    <w:p w14:paraId="3BB77DB8" w14:textId="62CD0B05" w:rsidR="002F54F6" w:rsidRPr="00F60559" w:rsidRDefault="007D022E" w:rsidP="004C1616">
      <w:pPr>
        <w:spacing w:after="0" w:line="240" w:lineRule="auto"/>
        <w:ind w:left="426" w:hanging="426"/>
        <w:jc w:val="both"/>
        <w:textAlignment w:val="baseline"/>
        <w:rPr>
          <w:rFonts w:eastAsia="Roboto" w:cstheme="minorHAnsi"/>
          <w:b/>
          <w:bCs/>
          <w:i/>
          <w:color w:val="FF0000"/>
          <w:sz w:val="24"/>
          <w:szCs w:val="24"/>
          <w:lang w:val="mt-MT"/>
        </w:rPr>
      </w:pPr>
      <w:r w:rsidRPr="00F60559">
        <w:rPr>
          <w:rFonts w:eastAsia="Roboto" w:cstheme="minorHAnsi"/>
          <w:b/>
          <w:bCs/>
          <w:i/>
          <w:color w:val="FF0000"/>
          <w:sz w:val="24"/>
          <w:szCs w:val="24"/>
          <w:lang w:val="mt-MT"/>
        </w:rPr>
        <w:t>Jekk ikun meħtieġ (għall-intervisti u l-</w:t>
      </w:r>
      <w:r w:rsidR="00DD6002" w:rsidRPr="00F60559">
        <w:rPr>
          <w:rFonts w:eastAsia="Roboto" w:cstheme="minorHAnsi"/>
          <w:b/>
          <w:bCs/>
          <w:i/>
          <w:color w:val="FF0000"/>
          <w:sz w:val="24"/>
          <w:szCs w:val="24"/>
          <w:lang w:val="mt-MT"/>
        </w:rPr>
        <w:t>gruppi fokali</w:t>
      </w:r>
      <w:r w:rsidRPr="00F60559">
        <w:rPr>
          <w:rFonts w:eastAsia="Roboto" w:cstheme="minorHAnsi"/>
          <w:b/>
          <w:bCs/>
          <w:i/>
          <w:color w:val="FF0000"/>
          <w:sz w:val="24"/>
          <w:szCs w:val="24"/>
          <w:lang w:val="mt-MT"/>
        </w:rPr>
        <w:t xml:space="preserve"> li jsiru biż-</w:t>
      </w:r>
      <w:r w:rsidR="00DD6002" w:rsidRPr="00F60559">
        <w:rPr>
          <w:rFonts w:eastAsia="Roboto" w:cstheme="minorHAnsi"/>
          <w:b/>
          <w:bCs/>
          <w:i/>
          <w:color w:val="FF0000"/>
          <w:sz w:val="24"/>
          <w:szCs w:val="24"/>
          <w:lang w:val="mt-MT"/>
        </w:rPr>
        <w:t>Z</w:t>
      </w:r>
      <w:r w:rsidRPr="00F60559">
        <w:rPr>
          <w:rFonts w:eastAsia="Roboto" w:cstheme="minorHAnsi"/>
          <w:b/>
          <w:bCs/>
          <w:i/>
          <w:color w:val="FF0000"/>
          <w:sz w:val="24"/>
          <w:szCs w:val="24"/>
          <w:lang w:val="mt-MT"/>
        </w:rPr>
        <w:t>oom):</w:t>
      </w:r>
    </w:p>
    <w:p w14:paraId="0698DBE2" w14:textId="39E470EE" w:rsidR="007D022E" w:rsidRPr="001D7FDC" w:rsidRDefault="007D022E" w:rsidP="004C1616">
      <w:pPr>
        <w:numPr>
          <w:ilvl w:val="0"/>
          <w:numId w:val="25"/>
        </w:num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mt-MT" w:eastAsia="en-GB"/>
        </w:rPr>
      </w:pP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Jiena naf li </w:t>
      </w:r>
      <w:r w:rsidR="001F371D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</w:t>
      </w:r>
      <w:r w:rsidR="00DD6002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ikteb </w:t>
      </w:r>
      <w:r w:rsidR="001F371D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il-metodu </w:t>
      </w:r>
      <w:r w:rsidR="001032B4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ta’ kif qed tinġabar </w:t>
      </w:r>
      <w:r w:rsidR="001F371D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l-</w:t>
      </w:r>
      <w:r w:rsidR="00A17C09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informazzjoni</w:t>
      </w:r>
      <w:r w:rsidR="001F371D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]</w:t>
      </w:r>
      <w:r w:rsidR="001F371D" w:rsidRPr="000E08C0">
        <w:rPr>
          <w:rFonts w:eastAsia="Times New Roman" w:cstheme="minorHAnsi"/>
          <w:color w:val="4472C4" w:themeColor="accent5"/>
          <w:sz w:val="24"/>
          <w:szCs w:val="24"/>
          <w:lang w:val="mt-MT" w:eastAsia="en-GB"/>
        </w:rPr>
        <w:t xml:space="preserve"> 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se jsir/ssir/jsiru online; u r-riċerkatur/riċerkatriċi se j/tuża</w:t>
      </w:r>
      <w:r w:rsidR="00A17C09"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 ż-Zoom u se j/tattiva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 l-għażla tar-</w:t>
      </w:r>
      <w:r w:rsidRPr="001D7FDC">
        <w:rPr>
          <w:rFonts w:eastAsia="Times New Roman" w:cstheme="minorHAnsi"/>
          <w:i/>
          <w:color w:val="000000"/>
          <w:sz w:val="24"/>
          <w:szCs w:val="24"/>
          <w:lang w:val="mt-MT" w:eastAsia="en-GB"/>
        </w:rPr>
        <w:t>Require Encryption for 3</w:t>
      </w:r>
      <w:r w:rsidRPr="001D7FDC">
        <w:rPr>
          <w:rFonts w:eastAsia="Times New Roman" w:cstheme="minorHAnsi"/>
          <w:i/>
          <w:color w:val="000000"/>
          <w:sz w:val="24"/>
          <w:szCs w:val="24"/>
          <w:vertAlign w:val="superscript"/>
          <w:lang w:val="mt-MT" w:eastAsia="en-GB"/>
        </w:rPr>
        <w:t>rd</w:t>
      </w:r>
      <w:r w:rsidRPr="001D7FDC">
        <w:rPr>
          <w:rFonts w:eastAsia="Times New Roman" w:cstheme="minorHAnsi"/>
          <w:i/>
          <w:color w:val="000000"/>
          <w:sz w:val="24"/>
          <w:szCs w:val="24"/>
          <w:lang w:val="mt-MT" w:eastAsia="en-GB"/>
        </w:rPr>
        <w:t xml:space="preserve"> party endpoints SIP/H-323. 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Ir-riċerkatur/riċerkatriċi se j/tirrekordja l-</w:t>
      </w:r>
      <w:r w:rsidRPr="001D7FDC">
        <w:rPr>
          <w:rFonts w:eastAsia="Times New Roman" w:cstheme="minorHAnsi"/>
          <w:i/>
          <w:color w:val="000000"/>
          <w:sz w:val="24"/>
          <w:szCs w:val="24"/>
          <w:lang w:val="mt-MT" w:eastAsia="en-GB"/>
        </w:rPr>
        <w:t>filmat tas-sessjon</w:t>
      </w:r>
      <w:r w:rsidR="008F34B5" w:rsidRPr="001D7FDC">
        <w:rPr>
          <w:rFonts w:eastAsia="Times New Roman" w:cstheme="minorHAnsi"/>
          <w:i/>
          <w:color w:val="000000"/>
          <w:sz w:val="24"/>
          <w:szCs w:val="24"/>
          <w:lang w:val="mt-MT" w:eastAsia="en-GB"/>
        </w:rPr>
        <w:t>i</w:t>
      </w:r>
      <w:r w:rsidRPr="001D7FDC">
        <w:rPr>
          <w:rFonts w:eastAsia="Times New Roman" w:cstheme="minorHAnsi"/>
          <w:i/>
          <w:color w:val="000000"/>
          <w:sz w:val="24"/>
          <w:szCs w:val="24"/>
          <w:lang w:val="mt-MT" w:eastAsia="en-GB"/>
        </w:rPr>
        <w:t>/d-diskors biss ta’ waqt is-sessjoni, mingħajr filmat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 </w:t>
      </w:r>
      <w:r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[agħżel </w:t>
      </w:r>
      <w:r w:rsidR="001F371D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li jgħodd għall-każ tiegħek</w:t>
      </w:r>
      <w:r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].</w:t>
      </w:r>
    </w:p>
    <w:p w14:paraId="4D3293DC" w14:textId="77777777" w:rsidR="00ED0FDA" w:rsidRDefault="00ED0FDA" w:rsidP="004C1616">
      <w:pPr>
        <w:spacing w:after="0" w:line="240" w:lineRule="auto"/>
        <w:ind w:left="426" w:hanging="426"/>
        <w:jc w:val="both"/>
        <w:rPr>
          <w:rFonts w:eastAsia="Roboto" w:cstheme="minorHAnsi"/>
          <w:i/>
          <w:color w:val="FF0000"/>
          <w:sz w:val="24"/>
          <w:szCs w:val="24"/>
          <w:lang w:val="mt-MT"/>
        </w:rPr>
      </w:pPr>
    </w:p>
    <w:p w14:paraId="3FDAF0B8" w14:textId="77777777" w:rsidR="00F60559" w:rsidRPr="004F5AF3" w:rsidRDefault="00F60559" w:rsidP="004C1616">
      <w:pPr>
        <w:spacing w:after="0" w:line="240" w:lineRule="auto"/>
        <w:ind w:left="426" w:hanging="426"/>
        <w:jc w:val="both"/>
        <w:rPr>
          <w:rFonts w:eastAsia="Roboto" w:cstheme="minorHAnsi"/>
          <w:b/>
          <w:bCs/>
          <w:i/>
          <w:color w:val="FF0000"/>
          <w:lang w:val="mt-MT"/>
        </w:rPr>
      </w:pPr>
    </w:p>
    <w:p w14:paraId="1F124899" w14:textId="7918A85A" w:rsidR="00BD16C7" w:rsidRPr="001D7FDC" w:rsidRDefault="00BD16C7" w:rsidP="004C1616">
      <w:pPr>
        <w:spacing w:after="0" w:line="240" w:lineRule="auto"/>
        <w:jc w:val="both"/>
        <w:rPr>
          <w:rFonts w:eastAsia="Roboto" w:cstheme="minorHAnsi"/>
          <w:i/>
          <w:color w:val="FF0000"/>
          <w:sz w:val="24"/>
          <w:szCs w:val="24"/>
          <w:lang w:val="mt-MT"/>
        </w:rPr>
      </w:pPr>
      <w:r w:rsidRPr="0043406F">
        <w:rPr>
          <w:rFonts w:eastAsia="Roboto" w:cstheme="minorHAnsi"/>
          <w:b/>
          <w:bCs/>
          <w:i/>
          <w:color w:val="FF0000"/>
          <w:sz w:val="24"/>
          <w:szCs w:val="24"/>
          <w:lang w:val="mt-MT"/>
        </w:rPr>
        <w:t xml:space="preserve">Jekk </w:t>
      </w:r>
      <w:r w:rsidR="00DD6002" w:rsidRPr="0043406F">
        <w:rPr>
          <w:rFonts w:eastAsia="Roboto" w:cstheme="minorHAnsi"/>
          <w:b/>
          <w:bCs/>
          <w:i/>
          <w:color w:val="FF0000"/>
          <w:sz w:val="24"/>
          <w:szCs w:val="24"/>
          <w:lang w:val="mt-MT"/>
        </w:rPr>
        <w:t>ikun meħtieġ</w:t>
      </w:r>
      <w:r w:rsidRPr="0043406F">
        <w:rPr>
          <w:rFonts w:eastAsia="Roboto" w:cstheme="minorHAnsi"/>
          <w:b/>
          <w:bCs/>
          <w:i/>
          <w:color w:val="FF0000"/>
          <w:sz w:val="24"/>
          <w:szCs w:val="24"/>
          <w:lang w:val="mt-MT"/>
        </w:rPr>
        <w:t xml:space="preserve"> li tiġi żgurata l-kunfidenzjalità</w:t>
      </w:r>
      <w:r w:rsidR="00E35732" w:rsidRPr="001D7FDC">
        <w:rPr>
          <w:rFonts w:eastAsia="Roboto" w:cstheme="minorHAnsi"/>
          <w:i/>
          <w:color w:val="FF0000"/>
          <w:sz w:val="24"/>
          <w:szCs w:val="24"/>
          <w:lang w:val="mt-MT"/>
        </w:rPr>
        <w:t xml:space="preserve"> </w:t>
      </w:r>
      <w:r w:rsidRPr="001D7FDC">
        <w:rPr>
          <w:rFonts w:eastAsia="Roboto" w:cstheme="minorHAnsi"/>
          <w:i/>
          <w:color w:val="FF0000"/>
          <w:sz w:val="24"/>
          <w:szCs w:val="24"/>
          <w:lang w:val="mt-MT"/>
        </w:rPr>
        <w:t>(eż.</w:t>
      </w:r>
      <w:r w:rsidR="0097708A" w:rsidRPr="001D7FDC">
        <w:rPr>
          <w:rFonts w:eastAsia="Roboto" w:cstheme="minorHAnsi"/>
          <w:i/>
          <w:color w:val="FF0000"/>
          <w:sz w:val="24"/>
          <w:szCs w:val="24"/>
          <w:lang w:val="mt-MT"/>
        </w:rPr>
        <w:t>,</w:t>
      </w:r>
      <w:r w:rsidRPr="001D7FDC">
        <w:rPr>
          <w:rFonts w:eastAsia="Roboto" w:cstheme="minorHAnsi"/>
          <w:i/>
          <w:color w:val="FF0000"/>
          <w:sz w:val="24"/>
          <w:szCs w:val="24"/>
          <w:lang w:val="mt-MT"/>
        </w:rPr>
        <w:t xml:space="preserve"> meta tinġabar informazzjoni personali li taqa’ taħt kategoriji speċjali)</w:t>
      </w:r>
      <w:r w:rsidR="00DD6002">
        <w:rPr>
          <w:rFonts w:eastAsia="Roboto" w:cstheme="minorHAnsi"/>
          <w:i/>
          <w:color w:val="FF0000"/>
          <w:sz w:val="24"/>
          <w:szCs w:val="24"/>
          <w:lang w:val="mt-MT"/>
        </w:rPr>
        <w:t>:</w:t>
      </w:r>
    </w:p>
    <w:p w14:paraId="6959CEE7" w14:textId="77777777" w:rsidR="00F11088" w:rsidRDefault="00BD16C7" w:rsidP="00F11088">
      <w:pPr>
        <w:numPr>
          <w:ilvl w:val="0"/>
          <w:numId w:val="25"/>
        </w:num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mt-MT" w:eastAsia="en-GB"/>
        </w:rPr>
      </w:pP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Jiena konxju/a li l-informazzjoni tiegħi se tkun psewdonimizzata, jiġifieri l-identità tiegħi mhix se titniżżel fit-traskrizzjonijiet jew fin-noti tal-intervista, imma minflok, se niġi assenjat/a kodiċi. Il-kodiċijiet li jorbtu l-informazzjoni dwari mal-identità tiegħi se jinżammu b’mod sigur u separat mill-informazzjoni</w:t>
      </w:r>
      <w:r w:rsidR="00845F90"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.</w:t>
      </w:r>
      <w:r w:rsidR="00A80C86"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 </w:t>
      </w:r>
    </w:p>
    <w:p w14:paraId="42FD5FD9" w14:textId="77777777" w:rsidR="00F11088" w:rsidRDefault="00F11088" w:rsidP="00F11088">
      <w:pPr>
        <w:spacing w:after="0" w:line="240" w:lineRule="auto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mt-MT" w:eastAsia="en-GB"/>
        </w:rPr>
      </w:pPr>
    </w:p>
    <w:p w14:paraId="444D30C6" w14:textId="35637146" w:rsidR="00F11088" w:rsidRPr="00F11088" w:rsidRDefault="00F11088" w:rsidP="00F11088">
      <w:pPr>
        <w:spacing w:after="0" w:line="240" w:lineRule="auto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mt-MT" w:eastAsia="en-GB"/>
        </w:rPr>
      </w:pPr>
      <w:r w:rsidRPr="00AD3FF0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L-informazzjoni miġbura </w:t>
      </w:r>
      <w:r w:rsidRPr="00AD3FF0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[ipprovdi d-dettalji ta’ kif se tinżamm l-informazzjoni miġbura, eż., hijiex se tibqa’ kunfidenzjali/kkodifikata/anonimizzata].</w:t>
      </w:r>
      <w:r w:rsidRPr="00AD3FF0">
        <w:rPr>
          <w:rFonts w:eastAsia="Times New Roman" w:cstheme="minorHAnsi"/>
          <w:color w:val="0070C0"/>
          <w:sz w:val="24"/>
          <w:szCs w:val="24"/>
          <w:lang w:val="mt-MT" w:eastAsia="en-GB"/>
        </w:rPr>
        <w:t xml:space="preserve"> </w:t>
      </w:r>
      <w:bookmarkStart w:id="2" w:name="_Hlk188904304"/>
      <w:r w:rsidRPr="00AD3FF0">
        <w:rPr>
          <w:rFonts w:cstheme="minorHAnsi"/>
          <w:color w:val="000000" w:themeColor="text1"/>
          <w:sz w:val="24"/>
          <w:szCs w:val="24"/>
        </w:rPr>
        <w:t xml:space="preserve">Kull 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informazzjoni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 li 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tista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’ 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twassal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biex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ikunu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identifikanti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 l-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parteċipanti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 tar-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riċerka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 se </w:t>
      </w:r>
      <w:r w:rsidRPr="00AD3FF0">
        <w:rPr>
          <w:rFonts w:cstheme="minorHAnsi"/>
          <w:b/>
          <w:bCs/>
          <w:color w:val="0070C0"/>
          <w:sz w:val="24"/>
          <w:szCs w:val="24"/>
        </w:rPr>
        <w:t>[</w:t>
      </w:r>
      <w:proofErr w:type="spellStart"/>
      <w:r w:rsidRPr="00AD3FF0">
        <w:rPr>
          <w:rFonts w:cstheme="minorHAnsi"/>
          <w:b/>
          <w:bCs/>
          <w:color w:val="0070C0"/>
          <w:sz w:val="24"/>
          <w:szCs w:val="24"/>
        </w:rPr>
        <w:t>agħżel</w:t>
      </w:r>
      <w:proofErr w:type="spellEnd"/>
      <w:r w:rsidRPr="00AD3FF0">
        <w:rPr>
          <w:rFonts w:cstheme="minorHAnsi"/>
          <w:b/>
          <w:bCs/>
          <w:color w:val="0070C0"/>
          <w:sz w:val="24"/>
          <w:szCs w:val="24"/>
        </w:rPr>
        <w:t xml:space="preserve"> l-</w:t>
      </w:r>
      <w:proofErr w:type="spellStart"/>
      <w:r w:rsidRPr="00AD3FF0">
        <w:rPr>
          <w:rFonts w:cstheme="minorHAnsi"/>
          <w:b/>
          <w:bCs/>
          <w:color w:val="0070C0"/>
          <w:sz w:val="24"/>
          <w:szCs w:val="24"/>
        </w:rPr>
        <w:t>opzjoni</w:t>
      </w:r>
      <w:proofErr w:type="spellEnd"/>
      <w:r w:rsidRPr="00AD3FF0">
        <w:rPr>
          <w:rFonts w:cstheme="minorHAnsi"/>
          <w:b/>
          <w:bCs/>
          <w:color w:val="0070C0"/>
          <w:sz w:val="24"/>
          <w:szCs w:val="24"/>
        </w:rPr>
        <w:t xml:space="preserve"> x-</w:t>
      </w:r>
      <w:proofErr w:type="spellStart"/>
      <w:r w:rsidRPr="00AD3FF0">
        <w:rPr>
          <w:rFonts w:cstheme="minorHAnsi"/>
          <w:b/>
          <w:bCs/>
          <w:color w:val="0070C0"/>
          <w:sz w:val="24"/>
          <w:szCs w:val="24"/>
        </w:rPr>
        <w:t>xierqa</w:t>
      </w:r>
      <w:proofErr w:type="spellEnd"/>
      <w:r w:rsidRPr="00AD3FF0">
        <w:rPr>
          <w:rFonts w:cstheme="minorHAnsi"/>
          <w:b/>
          <w:bCs/>
          <w:color w:val="0070C0"/>
          <w:sz w:val="24"/>
          <w:szCs w:val="24"/>
        </w:rPr>
        <w:t xml:space="preserve"> </w:t>
      </w:r>
      <w:proofErr w:type="spellStart"/>
      <w:r w:rsidRPr="00AD3FF0">
        <w:rPr>
          <w:rFonts w:cstheme="minorHAnsi"/>
          <w:b/>
          <w:bCs/>
          <w:color w:val="0070C0"/>
          <w:sz w:val="24"/>
          <w:szCs w:val="24"/>
        </w:rPr>
        <w:t>minn</w:t>
      </w:r>
      <w:proofErr w:type="spellEnd"/>
      <w:r w:rsidRPr="00AD3FF0">
        <w:rPr>
          <w:rFonts w:cstheme="minorHAnsi"/>
          <w:b/>
          <w:bCs/>
          <w:color w:val="0070C0"/>
          <w:sz w:val="24"/>
          <w:szCs w:val="24"/>
        </w:rPr>
        <w:t xml:space="preserve"> dan li </w:t>
      </w:r>
      <w:r w:rsidRPr="00AD3FF0">
        <w:rPr>
          <w:rFonts w:cstheme="minorHAnsi"/>
          <w:b/>
          <w:bCs/>
          <w:color w:val="0070C0"/>
          <w:sz w:val="24"/>
          <w:szCs w:val="24"/>
          <w:lang w:val="mt-MT"/>
        </w:rPr>
        <w:t>ġej</w:t>
      </w:r>
      <w:r w:rsidRPr="00AD3FF0">
        <w:rPr>
          <w:rFonts w:cstheme="minorHAnsi"/>
          <w:b/>
          <w:bCs/>
          <w:color w:val="0070C0"/>
          <w:sz w:val="24"/>
          <w:szCs w:val="24"/>
        </w:rPr>
        <w:t>]</w:t>
      </w:r>
      <w:r w:rsidRPr="00AD3FF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tkun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maħżuna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 offline 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fuq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 hard drive 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jew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 flash drive 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esterni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kriptati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 u 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tissakkar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f’post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sigur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 meta ma 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tkunx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qed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tintuża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 </w:t>
      </w:r>
      <w:r w:rsidRPr="00AD3FF0">
        <w:rPr>
          <w:rFonts w:cstheme="minorHAnsi"/>
          <w:b/>
          <w:bCs/>
          <w:color w:val="0070C0"/>
          <w:sz w:val="24"/>
          <w:szCs w:val="24"/>
        </w:rPr>
        <w:t>/</w:t>
      </w:r>
      <w:r w:rsidRPr="00AD3FF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tinżamm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f’server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sigur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approvat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 mill-UM 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b’paramettri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 ta’ 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aċċess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xierqa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biex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b'hekk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titħares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 is-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sigurtà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D3FF0">
        <w:rPr>
          <w:rFonts w:cstheme="minorHAnsi"/>
          <w:color w:val="000000" w:themeColor="text1"/>
          <w:sz w:val="24"/>
          <w:szCs w:val="24"/>
        </w:rPr>
        <w:t>tal-informazzjoni</w:t>
      </w:r>
      <w:proofErr w:type="spellEnd"/>
      <w:r w:rsidRPr="00AD3FF0">
        <w:rPr>
          <w:rFonts w:cstheme="minorHAnsi"/>
          <w:color w:val="000000" w:themeColor="text1"/>
          <w:sz w:val="24"/>
          <w:szCs w:val="24"/>
        </w:rPr>
        <w:t>. </w:t>
      </w:r>
      <w:r w:rsidRPr="00AD3FF0">
        <w:rPr>
          <w:rFonts w:cstheme="minorHAnsi"/>
          <w:b/>
          <w:bCs/>
          <w:color w:val="0070C0"/>
          <w:sz w:val="24"/>
          <w:szCs w:val="24"/>
        </w:rPr>
        <w:t>[</w:t>
      </w:r>
      <w:proofErr w:type="spellStart"/>
      <w:r w:rsidRPr="00AD3FF0">
        <w:rPr>
          <w:rFonts w:cstheme="minorHAnsi"/>
          <w:b/>
          <w:bCs/>
          <w:color w:val="0070C0"/>
          <w:sz w:val="24"/>
          <w:szCs w:val="24"/>
        </w:rPr>
        <w:t>Jekk</w:t>
      </w:r>
      <w:proofErr w:type="spellEnd"/>
      <w:r w:rsidRPr="00AD3FF0">
        <w:rPr>
          <w:rFonts w:cstheme="minorHAnsi"/>
          <w:b/>
          <w:bCs/>
          <w:color w:val="0070C0"/>
          <w:sz w:val="24"/>
          <w:szCs w:val="24"/>
        </w:rPr>
        <w:t xml:space="preserve"> </w:t>
      </w:r>
      <w:proofErr w:type="spellStart"/>
      <w:r w:rsidRPr="00AD3FF0">
        <w:rPr>
          <w:rFonts w:cstheme="minorHAnsi"/>
          <w:b/>
          <w:bCs/>
          <w:color w:val="0070C0"/>
          <w:sz w:val="24"/>
          <w:szCs w:val="24"/>
        </w:rPr>
        <w:t>jista</w:t>
      </w:r>
      <w:proofErr w:type="spellEnd"/>
      <w:r w:rsidRPr="00AD3FF0">
        <w:rPr>
          <w:rFonts w:cstheme="minorHAnsi"/>
          <w:b/>
          <w:bCs/>
          <w:color w:val="0070C0"/>
          <w:sz w:val="24"/>
          <w:szCs w:val="24"/>
        </w:rPr>
        <w:t xml:space="preserve">’ </w:t>
      </w:r>
      <w:proofErr w:type="spellStart"/>
      <w:r w:rsidRPr="00AD3FF0">
        <w:rPr>
          <w:rFonts w:cstheme="minorHAnsi"/>
          <w:b/>
          <w:bCs/>
          <w:color w:val="0070C0"/>
          <w:sz w:val="24"/>
          <w:szCs w:val="24"/>
        </w:rPr>
        <w:t>jkun</w:t>
      </w:r>
      <w:proofErr w:type="spellEnd"/>
      <w:r w:rsidRPr="00AD3FF0">
        <w:rPr>
          <w:rFonts w:cstheme="minorHAnsi"/>
          <w:b/>
          <w:bCs/>
          <w:color w:val="0070C0"/>
          <w:sz w:val="24"/>
          <w:szCs w:val="24"/>
        </w:rPr>
        <w:t xml:space="preserve">, </w:t>
      </w:r>
      <w:proofErr w:type="spellStart"/>
      <w:r w:rsidRPr="00AD3FF0">
        <w:rPr>
          <w:rFonts w:cstheme="minorHAnsi"/>
          <w:b/>
          <w:bCs/>
          <w:color w:val="0070C0"/>
          <w:sz w:val="24"/>
          <w:szCs w:val="24"/>
        </w:rPr>
        <w:t>kull</w:t>
      </w:r>
      <w:proofErr w:type="spellEnd"/>
      <w:r w:rsidRPr="00AD3FF0">
        <w:rPr>
          <w:rFonts w:cstheme="minorHAnsi"/>
          <w:b/>
          <w:bCs/>
          <w:color w:val="0070C0"/>
          <w:sz w:val="24"/>
          <w:szCs w:val="24"/>
        </w:rPr>
        <w:t xml:space="preserve"> </w:t>
      </w:r>
      <w:proofErr w:type="spellStart"/>
      <w:r w:rsidRPr="00AD3FF0">
        <w:rPr>
          <w:rFonts w:cstheme="minorHAnsi"/>
          <w:b/>
          <w:bCs/>
          <w:color w:val="0070C0"/>
          <w:sz w:val="24"/>
          <w:szCs w:val="24"/>
        </w:rPr>
        <w:t>informazzjoni</w:t>
      </w:r>
      <w:proofErr w:type="spellEnd"/>
      <w:r w:rsidRPr="00AD3FF0">
        <w:rPr>
          <w:rFonts w:cstheme="minorHAnsi"/>
          <w:b/>
          <w:bCs/>
          <w:color w:val="0070C0"/>
          <w:sz w:val="24"/>
          <w:szCs w:val="24"/>
        </w:rPr>
        <w:t xml:space="preserve"> </w:t>
      </w:r>
      <w:proofErr w:type="spellStart"/>
      <w:r w:rsidRPr="00AD3FF0">
        <w:rPr>
          <w:rFonts w:cstheme="minorHAnsi"/>
          <w:b/>
          <w:bCs/>
          <w:color w:val="0070C0"/>
          <w:sz w:val="24"/>
          <w:szCs w:val="24"/>
        </w:rPr>
        <w:t>identifikabbli</w:t>
      </w:r>
      <w:proofErr w:type="spellEnd"/>
      <w:r w:rsidRPr="00AD3FF0">
        <w:rPr>
          <w:rFonts w:cstheme="minorHAnsi"/>
          <w:b/>
          <w:bCs/>
          <w:color w:val="0070C0"/>
          <w:sz w:val="24"/>
          <w:szCs w:val="24"/>
        </w:rPr>
        <w:t xml:space="preserve"> </w:t>
      </w:r>
      <w:proofErr w:type="spellStart"/>
      <w:r w:rsidRPr="00AD3FF0">
        <w:rPr>
          <w:rFonts w:cstheme="minorHAnsi"/>
          <w:b/>
          <w:bCs/>
          <w:color w:val="0070C0"/>
          <w:sz w:val="24"/>
          <w:szCs w:val="24"/>
        </w:rPr>
        <w:t>għandha</w:t>
      </w:r>
      <w:proofErr w:type="spellEnd"/>
      <w:r w:rsidRPr="00AD3FF0">
        <w:rPr>
          <w:rFonts w:cstheme="minorHAnsi"/>
          <w:b/>
          <w:bCs/>
          <w:color w:val="0070C0"/>
          <w:sz w:val="24"/>
          <w:szCs w:val="24"/>
        </w:rPr>
        <w:t xml:space="preserve"> </w:t>
      </w:r>
      <w:proofErr w:type="spellStart"/>
      <w:r w:rsidRPr="00AD3FF0">
        <w:rPr>
          <w:rFonts w:cstheme="minorHAnsi"/>
          <w:b/>
          <w:bCs/>
          <w:color w:val="0070C0"/>
          <w:sz w:val="24"/>
          <w:szCs w:val="24"/>
        </w:rPr>
        <w:t>tinħażen</w:t>
      </w:r>
      <w:proofErr w:type="spellEnd"/>
      <w:r w:rsidRPr="00AD3FF0">
        <w:rPr>
          <w:rFonts w:cstheme="minorHAnsi"/>
          <w:b/>
          <w:bCs/>
          <w:color w:val="0070C0"/>
          <w:sz w:val="24"/>
          <w:szCs w:val="24"/>
        </w:rPr>
        <w:t xml:space="preserve"> offline].</w:t>
      </w:r>
    </w:p>
    <w:bookmarkEnd w:id="2"/>
    <w:p w14:paraId="46306CEB" w14:textId="77777777" w:rsidR="00F11088" w:rsidRDefault="00F11088" w:rsidP="00F11088">
      <w:pPr>
        <w:spacing w:after="0" w:line="240" w:lineRule="auto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mt-MT" w:eastAsia="en-GB"/>
        </w:rPr>
      </w:pPr>
    </w:p>
    <w:p w14:paraId="43B53949" w14:textId="66D2F5E6" w:rsidR="00A80C86" w:rsidRPr="001D7FDC" w:rsidRDefault="00A80C86" w:rsidP="00F11088">
      <w:pPr>
        <w:spacing w:after="0" w:line="240" w:lineRule="auto"/>
        <w:ind w:left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mt-MT" w:eastAsia="en-GB"/>
        </w:rPr>
      </w:pP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Kwalunkwe materjal stampat se jitqiegħed f’armarju msakkar.  Jien u s-superviżur tiegħi biss (u f'każijiet eċċezzjonali, l-eżaminaturi) se jkoll</w:t>
      </w:r>
      <w:r w:rsidR="001032B4">
        <w:rPr>
          <w:rFonts w:eastAsia="Times New Roman" w:cstheme="minorHAnsi"/>
          <w:color w:val="000000"/>
          <w:sz w:val="24"/>
          <w:szCs w:val="24"/>
          <w:lang w:val="mt-MT" w:eastAsia="en-GB"/>
        </w:rPr>
        <w:t>na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 aċċess għal kull informazzjoni miġbura.</w:t>
      </w:r>
    </w:p>
    <w:p w14:paraId="60BBEFD7" w14:textId="239C758C" w:rsidR="00BD16C7" w:rsidRPr="001D7FDC" w:rsidRDefault="00BD16C7" w:rsidP="004C161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134C95A7" w14:textId="77777777" w:rsidR="00845F90" w:rsidRPr="0043406F" w:rsidRDefault="00845F90" w:rsidP="004C161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mt-MT" w:eastAsia="en-GB"/>
        </w:rPr>
      </w:pPr>
    </w:p>
    <w:p w14:paraId="70577832" w14:textId="2B74F014" w:rsidR="00BD16C7" w:rsidRPr="0043406F" w:rsidRDefault="00BD16C7" w:rsidP="004C1616">
      <w:pPr>
        <w:spacing w:after="0" w:line="240" w:lineRule="auto"/>
        <w:ind w:left="426" w:hanging="426"/>
        <w:jc w:val="both"/>
        <w:rPr>
          <w:rFonts w:eastAsia="Roboto" w:cstheme="minorHAnsi"/>
          <w:b/>
          <w:bCs/>
          <w:i/>
          <w:color w:val="FF0000"/>
          <w:sz w:val="24"/>
          <w:szCs w:val="24"/>
          <w:lang w:val="mt-MT"/>
        </w:rPr>
      </w:pPr>
      <w:r w:rsidRPr="0043406F">
        <w:rPr>
          <w:rFonts w:eastAsia="Roboto" w:cstheme="minorHAnsi"/>
          <w:b/>
          <w:bCs/>
          <w:i/>
          <w:color w:val="FF0000"/>
          <w:sz w:val="24"/>
          <w:szCs w:val="24"/>
          <w:lang w:val="mt-MT"/>
        </w:rPr>
        <w:t xml:space="preserve">Jekk ikun hemm riskju </w:t>
      </w:r>
      <w:r w:rsidR="00A10B38" w:rsidRPr="0043406F">
        <w:rPr>
          <w:rFonts w:eastAsia="Roboto" w:cstheme="minorHAnsi"/>
          <w:b/>
          <w:bCs/>
          <w:i/>
          <w:color w:val="FF0000"/>
          <w:sz w:val="24"/>
          <w:szCs w:val="24"/>
          <w:lang w:val="mt-MT"/>
        </w:rPr>
        <w:t xml:space="preserve">ta’ </w:t>
      </w:r>
      <w:r w:rsidR="00457286" w:rsidRPr="0043406F">
        <w:rPr>
          <w:rFonts w:eastAsia="Roboto" w:cstheme="minorHAnsi"/>
          <w:b/>
          <w:bCs/>
          <w:i/>
          <w:color w:val="FF0000"/>
          <w:sz w:val="24"/>
          <w:szCs w:val="24"/>
          <w:lang w:val="mt-MT"/>
        </w:rPr>
        <w:t>diffikultajiet serji</w:t>
      </w:r>
      <w:r w:rsidR="00A10B38" w:rsidRPr="0043406F">
        <w:rPr>
          <w:rFonts w:eastAsia="Roboto" w:cstheme="minorHAnsi"/>
          <w:b/>
          <w:bCs/>
          <w:i/>
          <w:color w:val="FF0000"/>
          <w:sz w:val="24"/>
          <w:szCs w:val="24"/>
          <w:lang w:val="mt-MT"/>
        </w:rPr>
        <w:t xml:space="preserve"> għall-parteċipanti</w:t>
      </w:r>
      <w:r w:rsidRPr="0043406F">
        <w:rPr>
          <w:rFonts w:eastAsia="Roboto" w:cstheme="minorHAnsi"/>
          <w:b/>
          <w:bCs/>
          <w:i/>
          <w:color w:val="FF0000"/>
          <w:sz w:val="24"/>
          <w:szCs w:val="24"/>
          <w:lang w:val="mt-MT"/>
        </w:rPr>
        <w:t>:</w:t>
      </w:r>
    </w:p>
    <w:p w14:paraId="499DD9BE" w14:textId="42F42ACB" w:rsidR="00FD2ED9" w:rsidRPr="004F5AF3" w:rsidRDefault="00BD16C7" w:rsidP="004F5AF3">
      <w:pPr>
        <w:numPr>
          <w:ilvl w:val="0"/>
          <w:numId w:val="25"/>
        </w:num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val="mt-MT" w:eastAsia="en-GB"/>
        </w:rPr>
      </w:pP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Jekk inħoss l</w:t>
      </w:r>
      <w:r w:rsidRPr="001D7FDC">
        <w:rPr>
          <w:rFonts w:eastAsia="Times New Roman" w:cstheme="minorHAnsi"/>
          <w:sz w:val="24"/>
          <w:szCs w:val="24"/>
          <w:lang w:val="mt-MT" w:eastAsia="en-GB"/>
        </w:rPr>
        <w:t>i</w:t>
      </w:r>
      <w:r w:rsidRPr="001D7FDC">
        <w:rPr>
          <w:rFonts w:eastAsia="Times New Roman" w:cstheme="minorHAnsi"/>
          <w:color w:val="4A86E8"/>
          <w:sz w:val="24"/>
          <w:szCs w:val="24"/>
          <w:lang w:val="mt-MT" w:eastAsia="en-GB"/>
        </w:rPr>
        <w:t xml:space="preserve"> </w:t>
      </w:r>
      <w:r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</w:t>
      </w:r>
      <w:r w:rsidR="001032B4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ikteb </w:t>
      </w:r>
      <w:r w:rsidR="00A10B38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il-</w:t>
      </w:r>
      <w:r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metodu </w:t>
      </w:r>
      <w:r w:rsidR="001032B4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kif qed tinġabar </w:t>
      </w:r>
      <w:r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l-informazzjoni]</w:t>
      </w:r>
      <w:r w:rsidRPr="000E08C0">
        <w:rPr>
          <w:rFonts w:eastAsia="Times New Roman" w:cstheme="minorHAnsi"/>
          <w:color w:val="4472C4" w:themeColor="accent5"/>
          <w:sz w:val="24"/>
          <w:szCs w:val="24"/>
          <w:lang w:val="mt-MT" w:eastAsia="en-GB"/>
        </w:rPr>
        <w:t xml:space="preserve"> 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b’xi mod iddisturbani, </w:t>
      </w:r>
      <w:r w:rsidR="00A10B38"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nista’ nirreferi għat-tagħrif dwar is-servizzi ta’ appoġġ li </w:t>
      </w:r>
      <w:r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</w:t>
      </w:r>
      <w:r w:rsidR="004606E8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ikteb isem ir-riċerkatur/riċerkatriċi</w:t>
      </w:r>
      <w:r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]</w:t>
      </w:r>
      <w:r w:rsidRPr="000E08C0">
        <w:rPr>
          <w:rFonts w:eastAsia="Times New Roman" w:cstheme="minorHAnsi"/>
          <w:color w:val="4472C4" w:themeColor="accent5"/>
          <w:sz w:val="24"/>
          <w:szCs w:val="24"/>
          <w:lang w:val="mt-MT" w:eastAsia="en-GB"/>
        </w:rPr>
        <w:t xml:space="preserve"> </w:t>
      </w:r>
      <w:r w:rsidR="00A10B38"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se j/tgħaddili fil-bidu tal-</w:t>
      </w:r>
      <w:r w:rsidR="00A10B38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</w:t>
      </w:r>
      <w:r w:rsidR="001032B4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ikteb il-</w:t>
      </w:r>
      <w:r w:rsidR="00A10B38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metodu </w:t>
      </w:r>
      <w:r w:rsidR="001032B4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kif qed tinġabar  </w:t>
      </w:r>
      <w:r w:rsidR="00A10B38" w:rsidRPr="000E08C0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l-informazzjoni].</w:t>
      </w:r>
      <w:r w:rsidR="00A10B38" w:rsidRPr="000E08C0">
        <w:rPr>
          <w:rFonts w:eastAsia="Times New Roman" w:cstheme="minorHAnsi"/>
          <w:color w:val="4472C4" w:themeColor="accent5"/>
          <w:sz w:val="24"/>
          <w:szCs w:val="24"/>
          <w:lang w:val="mt-MT" w:eastAsia="en-GB"/>
        </w:rPr>
        <w:t xml:space="preserve"> </w:t>
      </w:r>
      <w:r w:rsidR="00A10B38" w:rsidRPr="0043406F">
        <w:rPr>
          <w:rFonts w:eastAsia="Times New Roman" w:cstheme="minorHAnsi"/>
          <w:sz w:val="24"/>
          <w:szCs w:val="24"/>
          <w:lang w:val="mt-MT" w:eastAsia="en-GB"/>
        </w:rPr>
        <w:t>Naf li d</w:t>
      </w:r>
      <w:r w:rsidR="00A10B38"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-dokument bit-tagħrif jinkludi lista ta’ servizzi bla ħlas. Id-dokument fih ukoll xi servizzi bi</w:t>
      </w:r>
      <w:r w:rsidR="001032B4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 </w:t>
      </w:r>
      <w:r w:rsidR="00A10B38"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ħlas, li jkolli </w:t>
      </w:r>
      <w:r w:rsidR="001032B4">
        <w:rPr>
          <w:rFonts w:eastAsia="Times New Roman" w:cstheme="minorHAnsi"/>
          <w:color w:val="000000"/>
          <w:sz w:val="24"/>
          <w:szCs w:val="24"/>
          <w:lang w:val="mt-MT" w:eastAsia="en-GB"/>
        </w:rPr>
        <w:t>nħall</w:t>
      </w:r>
      <w:r w:rsidR="0043406F">
        <w:rPr>
          <w:rFonts w:eastAsia="Times New Roman" w:cstheme="minorHAnsi"/>
          <w:color w:val="000000"/>
          <w:sz w:val="24"/>
          <w:szCs w:val="24"/>
          <w:lang w:val="mt-MT" w:eastAsia="en-GB"/>
        </w:rPr>
        <w:t>as</w:t>
      </w:r>
      <w:r w:rsidR="001032B4"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 </w:t>
      </w:r>
      <w:r w:rsidR="00A10B38"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minn buti</w:t>
      </w:r>
      <w:r w:rsidR="0043406F">
        <w:rPr>
          <w:rFonts w:eastAsia="Times New Roman" w:cstheme="minorHAnsi"/>
          <w:color w:val="000000"/>
          <w:sz w:val="24"/>
          <w:szCs w:val="24"/>
          <w:lang w:val="mt-MT" w:eastAsia="en-GB"/>
        </w:rPr>
        <w:t>,</w:t>
      </w:r>
      <w:r w:rsidR="00A10B38"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 f’każ li ma nagħżilx is-servizzi bla ħlas</w:t>
      </w:r>
      <w:r w:rsidRPr="001D7FDC">
        <w:rPr>
          <w:rFonts w:eastAsia="Times New Roman" w:cstheme="minorHAnsi"/>
          <w:color w:val="000000"/>
          <w:sz w:val="24"/>
          <w:szCs w:val="24"/>
          <w:lang w:val="mt-MT" w:eastAsia="en-GB"/>
        </w:rPr>
        <w:t>.</w:t>
      </w:r>
    </w:p>
    <w:sectPr w:rsidR="00FD2ED9" w:rsidRPr="004F5AF3" w:rsidSect="00AF1E96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57AD2" w14:textId="77777777" w:rsidR="00481037" w:rsidRDefault="00481037" w:rsidP="00CB7556">
      <w:pPr>
        <w:spacing w:after="0" w:line="240" w:lineRule="auto"/>
      </w:pPr>
      <w:r>
        <w:separator/>
      </w:r>
    </w:p>
  </w:endnote>
  <w:endnote w:type="continuationSeparator" w:id="0">
    <w:p w14:paraId="1BEDD302" w14:textId="77777777" w:rsidR="00481037" w:rsidRDefault="00481037" w:rsidP="00CB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759B6" w14:textId="050DA944" w:rsidR="00C54252" w:rsidRDefault="00C54252" w:rsidP="00C54252">
    <w:pPr>
      <w:pStyle w:val="Footer"/>
      <w:rPr>
        <w:i/>
        <w:lang w:val="mt-MT"/>
      </w:rPr>
    </w:pPr>
    <w:r>
      <w:rPr>
        <w:i/>
        <w:lang w:val="mt-MT"/>
      </w:rPr>
      <w:t>Aġġornat mill-UREC f</w:t>
    </w:r>
    <w:r w:rsidR="00BE006C">
      <w:rPr>
        <w:i/>
        <w:lang w:val="mt-MT"/>
      </w:rPr>
      <w:t>i</w:t>
    </w:r>
    <w:r w:rsidR="004F5AF3">
      <w:rPr>
        <w:i/>
        <w:lang w:val="mt-MT"/>
      </w:rPr>
      <w:t>t-28</w:t>
    </w:r>
    <w:r>
      <w:rPr>
        <w:i/>
        <w:lang w:val="mt-MT"/>
      </w:rPr>
      <w:t xml:space="preserve"> ta’ </w:t>
    </w:r>
    <w:r w:rsidR="004F5AF3">
      <w:rPr>
        <w:i/>
        <w:lang w:val="mt-MT"/>
      </w:rPr>
      <w:t xml:space="preserve">Jannar </w:t>
    </w:r>
    <w:r>
      <w:rPr>
        <w:i/>
        <w:lang w:val="mt-MT"/>
      </w:rPr>
      <w:t>202</w:t>
    </w:r>
    <w:r w:rsidR="004F5AF3">
      <w:rPr>
        <w:i/>
        <w:lang w:val="mt-MT"/>
      </w:rPr>
      <w:t>5</w:t>
    </w:r>
  </w:p>
  <w:p w14:paraId="57135418" w14:textId="0B6610DD" w:rsidR="00CB7556" w:rsidRPr="00EA630A" w:rsidRDefault="00CB7556">
    <w:pPr>
      <w:pStyle w:val="Footer"/>
      <w:rPr>
        <w:lang w:val="mt-M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B2C29" w14:textId="77777777" w:rsidR="00481037" w:rsidRDefault="00481037" w:rsidP="00CB7556">
      <w:pPr>
        <w:spacing w:after="0" w:line="240" w:lineRule="auto"/>
      </w:pPr>
      <w:r>
        <w:separator/>
      </w:r>
    </w:p>
  </w:footnote>
  <w:footnote w:type="continuationSeparator" w:id="0">
    <w:p w14:paraId="155EFFAD" w14:textId="77777777" w:rsidR="00481037" w:rsidRDefault="00481037" w:rsidP="00CB7556">
      <w:pPr>
        <w:spacing w:after="0" w:line="240" w:lineRule="auto"/>
      </w:pPr>
      <w:r>
        <w:continuationSeparator/>
      </w:r>
    </w:p>
  </w:footnote>
  <w:footnote w:id="1">
    <w:p w14:paraId="0A249CAA" w14:textId="17E65983" w:rsidR="00E94915" w:rsidRPr="00551557" w:rsidRDefault="00E94915" w:rsidP="00E94915">
      <w:pPr>
        <w:pStyle w:val="FootnoteText"/>
        <w:rPr>
          <w:sz w:val="17"/>
          <w:szCs w:val="17"/>
          <w:lang w:val="mt-MT"/>
        </w:rPr>
      </w:pPr>
      <w:r w:rsidRPr="00CA5D8A">
        <w:rPr>
          <w:rStyle w:val="FootnoteReference"/>
          <w:sz w:val="17"/>
          <w:szCs w:val="17"/>
          <w:lang w:val="mt-MT"/>
        </w:rPr>
        <w:footnoteRef/>
      </w:r>
      <w:r w:rsidRPr="00CA5D8A">
        <w:rPr>
          <w:sz w:val="17"/>
          <w:szCs w:val="17"/>
          <w:lang w:val="mt-MT"/>
        </w:rPr>
        <w:t xml:space="preserve"> </w:t>
      </w:r>
      <w:r w:rsidR="00551557" w:rsidRPr="00CA5D8A">
        <w:rPr>
          <w:sz w:val="17"/>
          <w:szCs w:val="17"/>
          <w:lang w:val="mt-MT"/>
        </w:rPr>
        <w:t>F’dan il-każ, għandha titneħħa kull referenza għall-għan ta’ dan l-istudju mill-punti miktuba f’din il-formula (eż., punt nru 3)</w:t>
      </w:r>
      <w:r w:rsidRPr="00CA5D8A">
        <w:rPr>
          <w:sz w:val="17"/>
          <w:szCs w:val="17"/>
          <w:lang w:val="mt-M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D67F" w14:textId="77777777" w:rsidR="00CB7556" w:rsidRDefault="00481037">
    <w:pPr>
      <w:pStyle w:val="Header"/>
    </w:pPr>
    <w:r>
      <w:rPr>
        <w:noProof/>
      </w:rPr>
      <w:pict w14:anchorId="28DB98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8289422" o:spid="_x0000_s2051" type="#_x0000_t136" alt="" style="position:absolute;margin-left:0;margin-top:0;width:479.85pt;height:179.95pt;rotation:315;z-index:-251655168;mso-wrap-edited:f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KAMPJU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078B" w14:textId="6697DAF0" w:rsidR="00CB7556" w:rsidRDefault="00481037">
    <w:pPr>
      <w:pStyle w:val="Header"/>
    </w:pPr>
    <w:r>
      <w:rPr>
        <w:noProof/>
      </w:rPr>
      <w:pict w14:anchorId="0B7069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8289423" o:spid="_x0000_s2050" type="#_x0000_t136" alt="" style="position:absolute;margin-left:0;margin-top:0;width:479.85pt;height:179.95pt;rotation:315;z-index:-251653120;mso-wrap-edited:f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KAMPJU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69B8E" w14:textId="77777777" w:rsidR="00CB7556" w:rsidRDefault="00481037">
    <w:pPr>
      <w:pStyle w:val="Header"/>
    </w:pPr>
    <w:r>
      <w:rPr>
        <w:noProof/>
      </w:rPr>
      <w:pict w14:anchorId="729B4E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8289421" o:spid="_x0000_s2049" type="#_x0000_t136" alt="" style="position:absolute;margin-left:0;margin-top:0;width:479.85pt;height:179.95pt;rotation:315;z-index:-251657216;mso-wrap-edited:f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KAMPJU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BD1"/>
    <w:multiLevelType w:val="multilevel"/>
    <w:tmpl w:val="0492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C7953"/>
    <w:multiLevelType w:val="multilevel"/>
    <w:tmpl w:val="5644D4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928D2"/>
    <w:multiLevelType w:val="multilevel"/>
    <w:tmpl w:val="5644D4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74146"/>
    <w:multiLevelType w:val="multilevel"/>
    <w:tmpl w:val="9288DD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021DD"/>
    <w:multiLevelType w:val="multilevel"/>
    <w:tmpl w:val="C0FE79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30280A"/>
    <w:multiLevelType w:val="multilevel"/>
    <w:tmpl w:val="617644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214B22"/>
    <w:multiLevelType w:val="multilevel"/>
    <w:tmpl w:val="398E887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4D78E6"/>
    <w:multiLevelType w:val="multilevel"/>
    <w:tmpl w:val="BB30A1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5EE5E46"/>
    <w:multiLevelType w:val="multilevel"/>
    <w:tmpl w:val="5644D424"/>
    <w:styleLink w:val="CurrentList1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832CE1"/>
    <w:multiLevelType w:val="hybridMultilevel"/>
    <w:tmpl w:val="EC38CF6C"/>
    <w:lvl w:ilvl="0" w:tplc="92CC06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36F51"/>
    <w:multiLevelType w:val="multilevel"/>
    <w:tmpl w:val="8D96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F976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000774"/>
    <w:multiLevelType w:val="multilevel"/>
    <w:tmpl w:val="3594CB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F801C5"/>
    <w:multiLevelType w:val="multilevel"/>
    <w:tmpl w:val="250CB6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2836FA"/>
    <w:multiLevelType w:val="hybridMultilevel"/>
    <w:tmpl w:val="BE622C88"/>
    <w:lvl w:ilvl="0" w:tplc="0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77F4502"/>
    <w:multiLevelType w:val="multilevel"/>
    <w:tmpl w:val="50A415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15163A"/>
    <w:multiLevelType w:val="multilevel"/>
    <w:tmpl w:val="D3A2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B74B24"/>
    <w:multiLevelType w:val="multilevel"/>
    <w:tmpl w:val="7F6A907E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841A50"/>
    <w:multiLevelType w:val="hybridMultilevel"/>
    <w:tmpl w:val="5A9206B0"/>
    <w:lvl w:ilvl="0" w:tplc="D228EA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E7C6A"/>
    <w:multiLevelType w:val="multilevel"/>
    <w:tmpl w:val="61BCE5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D713A1"/>
    <w:multiLevelType w:val="multilevel"/>
    <w:tmpl w:val="9BBC14C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279E2"/>
    <w:multiLevelType w:val="multilevel"/>
    <w:tmpl w:val="BD0AC960"/>
    <w:styleLink w:val="CurrentList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F314A0"/>
    <w:multiLevelType w:val="multilevel"/>
    <w:tmpl w:val="E68E79B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402ACA"/>
    <w:multiLevelType w:val="multilevel"/>
    <w:tmpl w:val="6DDE4D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1B6A56"/>
    <w:multiLevelType w:val="multilevel"/>
    <w:tmpl w:val="8464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E96C87"/>
    <w:multiLevelType w:val="multilevel"/>
    <w:tmpl w:val="817CFC9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950866"/>
    <w:multiLevelType w:val="multilevel"/>
    <w:tmpl w:val="E95C01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B07CC9"/>
    <w:multiLevelType w:val="multilevel"/>
    <w:tmpl w:val="1BB2C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7"/>
  </w:num>
  <w:num w:numId="5">
    <w:abstractNumId w:val="10"/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27"/>
    <w:lvlOverride w:ilvl="0">
      <w:lvl w:ilvl="0">
        <w:numFmt w:val="decimal"/>
        <w:lvlText w:val="%1."/>
        <w:lvlJc w:val="left"/>
      </w:lvl>
    </w:lvlOverride>
  </w:num>
  <w:num w:numId="9">
    <w:abstractNumId w:val="23"/>
    <w:lvlOverride w:ilvl="0">
      <w:lvl w:ilvl="0">
        <w:numFmt w:val="decimal"/>
        <w:lvlText w:val="%1."/>
        <w:lvlJc w:val="left"/>
      </w:lvl>
    </w:lvlOverride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19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26"/>
    <w:lvlOverride w:ilvl="0">
      <w:lvl w:ilvl="0">
        <w:numFmt w:val="decimal"/>
        <w:lvlText w:val="%1."/>
        <w:lvlJc w:val="left"/>
      </w:lvl>
    </w:lvlOverride>
  </w:num>
  <w:num w:numId="14">
    <w:abstractNumId w:val="17"/>
  </w:num>
  <w:num w:numId="15">
    <w:abstractNumId w:val="4"/>
    <w:lvlOverride w:ilvl="0">
      <w:lvl w:ilvl="0">
        <w:numFmt w:val="decimal"/>
        <w:lvlText w:val="%1."/>
        <w:lvlJc w:val="left"/>
      </w:lvl>
    </w:lvlOverride>
  </w:num>
  <w:num w:numId="16">
    <w:abstractNumId w:val="12"/>
    <w:lvlOverride w:ilvl="0">
      <w:lvl w:ilvl="0">
        <w:numFmt w:val="decimal"/>
        <w:lvlText w:val="%1."/>
        <w:lvlJc w:val="left"/>
      </w:lvl>
    </w:lvlOverride>
  </w:num>
  <w:num w:numId="17">
    <w:abstractNumId w:val="0"/>
  </w:num>
  <w:num w:numId="18">
    <w:abstractNumId w:val="15"/>
    <w:lvlOverride w:ilvl="0">
      <w:lvl w:ilvl="0">
        <w:numFmt w:val="decimal"/>
        <w:lvlText w:val="%1."/>
        <w:lvlJc w:val="left"/>
      </w:lvl>
    </w:lvlOverride>
  </w:num>
  <w:num w:numId="19">
    <w:abstractNumId w:val="24"/>
  </w:num>
  <w:num w:numId="20">
    <w:abstractNumId w:val="20"/>
    <w:lvlOverride w:ilvl="0">
      <w:lvl w:ilvl="0">
        <w:numFmt w:val="decimal"/>
        <w:lvlText w:val="%1."/>
        <w:lvlJc w:val="left"/>
      </w:lvl>
    </w:lvlOverride>
  </w:num>
  <w:num w:numId="21">
    <w:abstractNumId w:val="22"/>
    <w:lvlOverride w:ilvl="0">
      <w:lvl w:ilvl="0">
        <w:numFmt w:val="decimal"/>
        <w:lvlText w:val="%1."/>
        <w:lvlJc w:val="left"/>
      </w:lvl>
    </w:lvlOverride>
  </w:num>
  <w:num w:numId="22">
    <w:abstractNumId w:val="6"/>
    <w:lvlOverride w:ilvl="0">
      <w:lvl w:ilvl="0">
        <w:numFmt w:val="decimal"/>
        <w:lvlText w:val="%1."/>
        <w:lvlJc w:val="left"/>
      </w:lvl>
    </w:lvlOverride>
  </w:num>
  <w:num w:numId="23">
    <w:abstractNumId w:val="25"/>
    <w:lvlOverride w:ilvl="0">
      <w:lvl w:ilvl="0">
        <w:numFmt w:val="decimal"/>
        <w:lvlText w:val="%1."/>
        <w:lvlJc w:val="left"/>
      </w:lvl>
    </w:lvlOverride>
  </w:num>
  <w:num w:numId="24">
    <w:abstractNumId w:val="1"/>
  </w:num>
  <w:num w:numId="25">
    <w:abstractNumId w:val="11"/>
  </w:num>
  <w:num w:numId="26">
    <w:abstractNumId w:val="8"/>
  </w:num>
  <w:num w:numId="27">
    <w:abstractNumId w:val="2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52C"/>
    <w:rsid w:val="00036DBD"/>
    <w:rsid w:val="000373DF"/>
    <w:rsid w:val="00062761"/>
    <w:rsid w:val="0009256F"/>
    <w:rsid w:val="00096B54"/>
    <w:rsid w:val="000A19AE"/>
    <w:rsid w:val="000A4C6C"/>
    <w:rsid w:val="000D17B3"/>
    <w:rsid w:val="000E08C0"/>
    <w:rsid w:val="001032B4"/>
    <w:rsid w:val="001238A5"/>
    <w:rsid w:val="00125B6A"/>
    <w:rsid w:val="001545AB"/>
    <w:rsid w:val="001669AF"/>
    <w:rsid w:val="001A672E"/>
    <w:rsid w:val="001B47E8"/>
    <w:rsid w:val="001C7176"/>
    <w:rsid w:val="001D0F24"/>
    <w:rsid w:val="001D7FDC"/>
    <w:rsid w:val="001F371D"/>
    <w:rsid w:val="001F5983"/>
    <w:rsid w:val="00265727"/>
    <w:rsid w:val="00277699"/>
    <w:rsid w:val="002A27C6"/>
    <w:rsid w:val="002D277B"/>
    <w:rsid w:val="002D331A"/>
    <w:rsid w:val="002E54D4"/>
    <w:rsid w:val="002F54F6"/>
    <w:rsid w:val="003162D1"/>
    <w:rsid w:val="00326D0C"/>
    <w:rsid w:val="003A652C"/>
    <w:rsid w:val="003B129B"/>
    <w:rsid w:val="003B48DF"/>
    <w:rsid w:val="003D2B61"/>
    <w:rsid w:val="004168D6"/>
    <w:rsid w:val="0043406F"/>
    <w:rsid w:val="0045217E"/>
    <w:rsid w:val="00457286"/>
    <w:rsid w:val="004606E8"/>
    <w:rsid w:val="00480CD7"/>
    <w:rsid w:val="00481037"/>
    <w:rsid w:val="004B10BD"/>
    <w:rsid w:val="004C1616"/>
    <w:rsid w:val="004E66CC"/>
    <w:rsid w:val="004F5AF3"/>
    <w:rsid w:val="00524026"/>
    <w:rsid w:val="0053617B"/>
    <w:rsid w:val="00536933"/>
    <w:rsid w:val="00546377"/>
    <w:rsid w:val="00547579"/>
    <w:rsid w:val="00551557"/>
    <w:rsid w:val="005B180D"/>
    <w:rsid w:val="005B1D9A"/>
    <w:rsid w:val="005C1C86"/>
    <w:rsid w:val="005C1E47"/>
    <w:rsid w:val="005C2E40"/>
    <w:rsid w:val="00640C82"/>
    <w:rsid w:val="006544AF"/>
    <w:rsid w:val="00673342"/>
    <w:rsid w:val="00682E06"/>
    <w:rsid w:val="00685796"/>
    <w:rsid w:val="006C4C1E"/>
    <w:rsid w:val="006E04C5"/>
    <w:rsid w:val="006E5020"/>
    <w:rsid w:val="00715CFA"/>
    <w:rsid w:val="00717C30"/>
    <w:rsid w:val="00752E2E"/>
    <w:rsid w:val="00753C32"/>
    <w:rsid w:val="00765B7A"/>
    <w:rsid w:val="00775AF6"/>
    <w:rsid w:val="007774BF"/>
    <w:rsid w:val="00784DEF"/>
    <w:rsid w:val="007A44C7"/>
    <w:rsid w:val="007C37DC"/>
    <w:rsid w:val="007D022E"/>
    <w:rsid w:val="007E7AF1"/>
    <w:rsid w:val="00827AE2"/>
    <w:rsid w:val="00831585"/>
    <w:rsid w:val="00845F90"/>
    <w:rsid w:val="00852E3B"/>
    <w:rsid w:val="008728B2"/>
    <w:rsid w:val="008840A6"/>
    <w:rsid w:val="008B3AE4"/>
    <w:rsid w:val="008C1522"/>
    <w:rsid w:val="008F34B5"/>
    <w:rsid w:val="009108D6"/>
    <w:rsid w:val="0091675B"/>
    <w:rsid w:val="0097208B"/>
    <w:rsid w:val="0097653C"/>
    <w:rsid w:val="0097708A"/>
    <w:rsid w:val="00982B70"/>
    <w:rsid w:val="009914D6"/>
    <w:rsid w:val="009D687D"/>
    <w:rsid w:val="009E45A3"/>
    <w:rsid w:val="00A10B38"/>
    <w:rsid w:val="00A17C09"/>
    <w:rsid w:val="00A25813"/>
    <w:rsid w:val="00A80C86"/>
    <w:rsid w:val="00AA0BF4"/>
    <w:rsid w:val="00AC6001"/>
    <w:rsid w:val="00AD3E75"/>
    <w:rsid w:val="00AD3FF0"/>
    <w:rsid w:val="00AD436C"/>
    <w:rsid w:val="00AE4971"/>
    <w:rsid w:val="00AF1E96"/>
    <w:rsid w:val="00B37545"/>
    <w:rsid w:val="00B51D6F"/>
    <w:rsid w:val="00B72CC4"/>
    <w:rsid w:val="00B76E55"/>
    <w:rsid w:val="00B8365F"/>
    <w:rsid w:val="00BA7072"/>
    <w:rsid w:val="00BD16C7"/>
    <w:rsid w:val="00BD63A5"/>
    <w:rsid w:val="00BE006C"/>
    <w:rsid w:val="00C00555"/>
    <w:rsid w:val="00C1317F"/>
    <w:rsid w:val="00C1455E"/>
    <w:rsid w:val="00C54252"/>
    <w:rsid w:val="00C67FFE"/>
    <w:rsid w:val="00CA26E4"/>
    <w:rsid w:val="00CA5D8A"/>
    <w:rsid w:val="00CA7657"/>
    <w:rsid w:val="00CB7556"/>
    <w:rsid w:val="00CC6108"/>
    <w:rsid w:val="00CD3B47"/>
    <w:rsid w:val="00D048CC"/>
    <w:rsid w:val="00D37893"/>
    <w:rsid w:val="00D4068A"/>
    <w:rsid w:val="00D44EA2"/>
    <w:rsid w:val="00D63CD5"/>
    <w:rsid w:val="00DA6F3C"/>
    <w:rsid w:val="00DC3BC1"/>
    <w:rsid w:val="00DD6002"/>
    <w:rsid w:val="00DE0D75"/>
    <w:rsid w:val="00E10CD4"/>
    <w:rsid w:val="00E35732"/>
    <w:rsid w:val="00E87B66"/>
    <w:rsid w:val="00E94915"/>
    <w:rsid w:val="00EA15B6"/>
    <w:rsid w:val="00EA630A"/>
    <w:rsid w:val="00EB0FC6"/>
    <w:rsid w:val="00ED0FDA"/>
    <w:rsid w:val="00EE3559"/>
    <w:rsid w:val="00F03012"/>
    <w:rsid w:val="00F11088"/>
    <w:rsid w:val="00F235F3"/>
    <w:rsid w:val="00F32BDA"/>
    <w:rsid w:val="00F3361A"/>
    <w:rsid w:val="00F472D4"/>
    <w:rsid w:val="00F54C88"/>
    <w:rsid w:val="00F60559"/>
    <w:rsid w:val="00F71707"/>
    <w:rsid w:val="00F7472E"/>
    <w:rsid w:val="00F850C4"/>
    <w:rsid w:val="00F956B7"/>
    <w:rsid w:val="00FB6670"/>
    <w:rsid w:val="00FC4EA4"/>
    <w:rsid w:val="00FD2ED9"/>
    <w:rsid w:val="00FD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8E0D920"/>
  <w15:chartTrackingRefBased/>
  <w15:docId w15:val="{3EF2D249-EA15-40D6-A544-ED3B4ED4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5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7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556"/>
  </w:style>
  <w:style w:type="paragraph" w:styleId="Footer">
    <w:name w:val="footer"/>
    <w:basedOn w:val="Normal"/>
    <w:link w:val="FooterChar"/>
    <w:uiPriority w:val="99"/>
    <w:unhideWhenUsed/>
    <w:rsid w:val="00CB7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556"/>
  </w:style>
  <w:style w:type="character" w:styleId="CommentReference">
    <w:name w:val="annotation reference"/>
    <w:basedOn w:val="DefaultParagraphFont"/>
    <w:uiPriority w:val="99"/>
    <w:semiHidden/>
    <w:unhideWhenUsed/>
    <w:rsid w:val="002D2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27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27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7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7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D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D1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numbering" w:customStyle="1" w:styleId="CurrentList1">
    <w:name w:val="Current List1"/>
    <w:uiPriority w:val="99"/>
    <w:rsid w:val="00547579"/>
    <w:pPr>
      <w:numPr>
        <w:numId w:val="26"/>
      </w:numPr>
    </w:pPr>
  </w:style>
  <w:style w:type="numbering" w:customStyle="1" w:styleId="CurrentList2">
    <w:name w:val="Current List2"/>
    <w:uiPriority w:val="99"/>
    <w:rsid w:val="00265727"/>
    <w:pPr>
      <w:numPr>
        <w:numId w:val="27"/>
      </w:numPr>
    </w:pPr>
  </w:style>
  <w:style w:type="paragraph" w:styleId="Revision">
    <w:name w:val="Revision"/>
    <w:hidden/>
    <w:uiPriority w:val="99"/>
    <w:semiHidden/>
    <w:rsid w:val="00845F9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949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49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49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50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000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87444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19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7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070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8984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58223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841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8E537-FD06-43FB-B03C-FB8A4D500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Adriana Giuliano</cp:lastModifiedBy>
  <cp:revision>3</cp:revision>
  <cp:lastPrinted>2022-02-23T02:55:00Z</cp:lastPrinted>
  <dcterms:created xsi:type="dcterms:W3CDTF">2025-01-28T18:25:00Z</dcterms:created>
  <dcterms:modified xsi:type="dcterms:W3CDTF">2025-02-05T11:10:00Z</dcterms:modified>
</cp:coreProperties>
</file>